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0D2FA" w14:textId="77777777" w:rsidR="003E2292" w:rsidRPr="002A01D5" w:rsidRDefault="003E2292" w:rsidP="003E2292">
      <w:pPr>
        <w:pStyle w:val="NormalRight"/>
        <w:rPr>
          <w:b/>
          <w:bCs/>
        </w:rPr>
      </w:pPr>
      <w:r w:rsidRPr="002A01D5">
        <w:rPr>
          <w:b/>
          <w:bCs/>
        </w:rPr>
        <w:t>1 priedėlis.</w:t>
      </w:r>
    </w:p>
    <w:p w14:paraId="547A9749" w14:textId="77777777" w:rsidR="003E2292" w:rsidRPr="002A01D5" w:rsidRDefault="003E2292" w:rsidP="003E2292">
      <w:pPr>
        <w:pStyle w:val="NormalCentered"/>
      </w:pPr>
      <w:r w:rsidRPr="002A01D5">
        <w:t>Sąjungos įnašas vieneto įkainių, fiksuotųjų sumų ir fiksuotųjų normų pagrindu</w:t>
      </w:r>
    </w:p>
    <w:p w14:paraId="7E0ABCE2" w14:textId="77777777" w:rsidR="003E2292" w:rsidRPr="002A01D5" w:rsidRDefault="003E2292" w:rsidP="003E2292">
      <w:pPr>
        <w:pStyle w:val="NormalCentered"/>
      </w:pPr>
      <w:r w:rsidRPr="002A01D5">
        <w:t>Duomenų teikimo Komisijai nagrinėti šablonas</w:t>
      </w:r>
      <w:r w:rsidRPr="002A01D5">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2A01D5" w:rsidRPr="002A01D5" w14:paraId="4400B624" w14:textId="77777777" w:rsidTr="0085409E">
        <w:tc>
          <w:tcPr>
            <w:tcW w:w="4644" w:type="dxa"/>
            <w:shd w:val="clear" w:color="auto" w:fill="auto"/>
          </w:tcPr>
          <w:p w14:paraId="7CFD237B" w14:textId="77777777" w:rsidR="003E2292" w:rsidRPr="002A01D5" w:rsidRDefault="003E2292" w:rsidP="0085409E">
            <w:pPr>
              <w:spacing w:before="60" w:after="60" w:line="240" w:lineRule="auto"/>
            </w:pPr>
            <w:r w:rsidRPr="002A01D5">
              <w:t>Pasiūlymo pateikimo data</w:t>
            </w:r>
          </w:p>
        </w:tc>
        <w:tc>
          <w:tcPr>
            <w:tcW w:w="4644" w:type="dxa"/>
            <w:shd w:val="clear" w:color="auto" w:fill="auto"/>
          </w:tcPr>
          <w:p w14:paraId="16472FC8" w14:textId="77777777" w:rsidR="003E2292" w:rsidRPr="002A01D5" w:rsidRDefault="003E2292" w:rsidP="0085409E">
            <w:pPr>
              <w:spacing w:before="60" w:after="60" w:line="240" w:lineRule="auto"/>
            </w:pPr>
          </w:p>
        </w:tc>
      </w:tr>
      <w:tr w:rsidR="003E2292" w:rsidRPr="002A01D5" w14:paraId="54C3EEEE" w14:textId="77777777" w:rsidTr="0085409E">
        <w:tc>
          <w:tcPr>
            <w:tcW w:w="4644" w:type="dxa"/>
            <w:shd w:val="clear" w:color="auto" w:fill="auto"/>
          </w:tcPr>
          <w:p w14:paraId="6A585C8A" w14:textId="77777777" w:rsidR="003E2292" w:rsidRPr="002A01D5" w:rsidRDefault="003E2292" w:rsidP="0085409E">
            <w:pPr>
              <w:spacing w:before="60" w:after="60" w:line="240" w:lineRule="auto"/>
            </w:pPr>
          </w:p>
        </w:tc>
        <w:tc>
          <w:tcPr>
            <w:tcW w:w="4644" w:type="dxa"/>
            <w:shd w:val="clear" w:color="auto" w:fill="auto"/>
          </w:tcPr>
          <w:p w14:paraId="5AE315B0" w14:textId="77777777" w:rsidR="003E2292" w:rsidRPr="002A01D5" w:rsidRDefault="003E2292" w:rsidP="0085409E">
            <w:pPr>
              <w:spacing w:before="60" w:after="60" w:line="240" w:lineRule="auto"/>
            </w:pPr>
          </w:p>
        </w:tc>
      </w:tr>
    </w:tbl>
    <w:p w14:paraId="7BB2132C" w14:textId="77777777" w:rsidR="003E2292" w:rsidRPr="002A01D5" w:rsidRDefault="003E2292" w:rsidP="003E2292"/>
    <w:p w14:paraId="799682B5" w14:textId="77777777" w:rsidR="003E2292" w:rsidRPr="002A01D5" w:rsidRDefault="003E2292" w:rsidP="003E2292">
      <w:r w:rsidRPr="002A01D5">
        <w:t>Šis priedėlis nebūtinas, jeigu ES lygmeniu taikomas supaprastintas išlaidų apmokėjimas, nustatytas 94 straipsnio 4 dalyje nurodytu deleguotuoju aktu.</w:t>
      </w:r>
    </w:p>
    <w:p w14:paraId="699C4AEB" w14:textId="77777777" w:rsidR="00A865A1" w:rsidRPr="002A01D5" w:rsidRDefault="00A865A1" w:rsidP="003E2292">
      <w:pPr>
        <w:pStyle w:val="Point0"/>
      </w:pPr>
    </w:p>
    <w:p w14:paraId="268B00B3" w14:textId="77777777" w:rsidR="00A865A1" w:rsidRPr="002A01D5" w:rsidRDefault="00A865A1" w:rsidP="00A865A1"/>
    <w:p w14:paraId="3B237646" w14:textId="77777777" w:rsidR="00A865A1" w:rsidRPr="002A01D5" w:rsidRDefault="00A865A1" w:rsidP="00A865A1"/>
    <w:p w14:paraId="0F96F392" w14:textId="77777777" w:rsidR="00A865A1" w:rsidRPr="002A01D5" w:rsidRDefault="00A865A1" w:rsidP="00A865A1"/>
    <w:p w14:paraId="15745E8A" w14:textId="77777777" w:rsidR="00A865A1" w:rsidRPr="002A01D5" w:rsidRDefault="00A865A1" w:rsidP="00A865A1"/>
    <w:p w14:paraId="51EF14FE" w14:textId="77777777" w:rsidR="00A865A1" w:rsidRPr="002A01D5" w:rsidRDefault="00A865A1" w:rsidP="00A865A1"/>
    <w:p w14:paraId="507E80E9" w14:textId="77777777" w:rsidR="00A865A1" w:rsidRPr="002A01D5" w:rsidRDefault="00A865A1" w:rsidP="00A865A1"/>
    <w:p w14:paraId="2A589B3D" w14:textId="77777777" w:rsidR="00A865A1" w:rsidRPr="002A01D5" w:rsidRDefault="00A865A1" w:rsidP="00A865A1"/>
    <w:p w14:paraId="01663137" w14:textId="1D85281A" w:rsidR="00A865A1" w:rsidRPr="002A01D5" w:rsidRDefault="00A865A1" w:rsidP="00A865A1">
      <w:pPr>
        <w:pStyle w:val="Point0"/>
        <w:tabs>
          <w:tab w:val="left" w:pos="5724"/>
        </w:tabs>
      </w:pPr>
      <w:r w:rsidRPr="002A01D5">
        <w:tab/>
      </w:r>
      <w:r w:rsidRPr="002A01D5">
        <w:tab/>
      </w:r>
    </w:p>
    <w:p w14:paraId="1E21402F" w14:textId="487ABE75" w:rsidR="003E2292" w:rsidRPr="002A01D5" w:rsidRDefault="003E2292" w:rsidP="003E2292">
      <w:pPr>
        <w:pStyle w:val="Point0"/>
      </w:pPr>
      <w:r w:rsidRPr="002A01D5">
        <w:br w:type="page"/>
      </w:r>
      <w:r w:rsidRPr="002A01D5">
        <w:lastRenderedPageBreak/>
        <w:t>A.</w:t>
      </w:r>
      <w:r w:rsidRPr="002A01D5">
        <w:tab/>
        <w:t>Pagrindinių elementų santrauka</w:t>
      </w: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94"/>
        <w:gridCol w:w="1261"/>
        <w:gridCol w:w="1016"/>
        <w:gridCol w:w="1932"/>
        <w:gridCol w:w="808"/>
        <w:gridCol w:w="1583"/>
        <w:gridCol w:w="808"/>
        <w:gridCol w:w="1294"/>
        <w:gridCol w:w="1344"/>
        <w:gridCol w:w="1316"/>
        <w:gridCol w:w="1316"/>
      </w:tblGrid>
      <w:tr w:rsidR="002A01D5" w:rsidRPr="002A01D5" w14:paraId="4174325B" w14:textId="77777777" w:rsidTr="00A00C62">
        <w:tc>
          <w:tcPr>
            <w:tcW w:w="402" w:type="pct"/>
            <w:vAlign w:val="center"/>
          </w:tcPr>
          <w:p w14:paraId="7CA80A3C" w14:textId="77777777" w:rsidR="003E2292" w:rsidRPr="002A01D5" w:rsidRDefault="003E2292" w:rsidP="0085409E">
            <w:pPr>
              <w:spacing w:before="60" w:after="60" w:line="240" w:lineRule="auto"/>
              <w:jc w:val="center"/>
              <w:rPr>
                <w:sz w:val="20"/>
                <w:szCs w:val="18"/>
              </w:rPr>
            </w:pPr>
            <w:r w:rsidRPr="002A01D5">
              <w:rPr>
                <w:sz w:val="20"/>
                <w:szCs w:val="18"/>
              </w:rPr>
              <w:t>Prioritetas</w:t>
            </w:r>
          </w:p>
        </w:tc>
        <w:tc>
          <w:tcPr>
            <w:tcW w:w="259" w:type="pct"/>
            <w:vAlign w:val="center"/>
          </w:tcPr>
          <w:p w14:paraId="559DA4B8" w14:textId="77777777" w:rsidR="003E2292" w:rsidRPr="002A01D5" w:rsidRDefault="003E2292" w:rsidP="0085409E">
            <w:pPr>
              <w:spacing w:before="60" w:after="60" w:line="240" w:lineRule="auto"/>
              <w:jc w:val="center"/>
              <w:rPr>
                <w:sz w:val="20"/>
                <w:szCs w:val="18"/>
              </w:rPr>
            </w:pPr>
            <w:r w:rsidRPr="002A01D5">
              <w:rPr>
                <w:sz w:val="20"/>
                <w:szCs w:val="18"/>
              </w:rPr>
              <w:t>Fondas</w:t>
            </w:r>
          </w:p>
        </w:tc>
        <w:tc>
          <w:tcPr>
            <w:tcW w:w="438" w:type="pct"/>
            <w:vAlign w:val="center"/>
          </w:tcPr>
          <w:p w14:paraId="1BC509AD" w14:textId="77777777" w:rsidR="003E2292" w:rsidRPr="002A01D5" w:rsidRDefault="003E2292" w:rsidP="0085409E">
            <w:pPr>
              <w:spacing w:before="60" w:after="60" w:line="240" w:lineRule="auto"/>
              <w:jc w:val="center"/>
              <w:rPr>
                <w:sz w:val="20"/>
                <w:szCs w:val="18"/>
              </w:rPr>
            </w:pPr>
            <w:r w:rsidRPr="002A01D5">
              <w:rPr>
                <w:sz w:val="20"/>
                <w:szCs w:val="18"/>
              </w:rPr>
              <w:t>Konkretus tikslas</w:t>
            </w:r>
          </w:p>
        </w:tc>
        <w:tc>
          <w:tcPr>
            <w:tcW w:w="331" w:type="pct"/>
            <w:vAlign w:val="center"/>
          </w:tcPr>
          <w:p w14:paraId="7110FBB9" w14:textId="77777777" w:rsidR="003E2292" w:rsidRPr="002A01D5" w:rsidRDefault="003E2292" w:rsidP="0085409E">
            <w:pPr>
              <w:spacing w:before="60" w:after="60" w:line="240" w:lineRule="auto"/>
              <w:jc w:val="center"/>
              <w:rPr>
                <w:sz w:val="20"/>
                <w:szCs w:val="18"/>
              </w:rPr>
            </w:pPr>
            <w:r w:rsidRPr="002A01D5">
              <w:rPr>
                <w:sz w:val="20"/>
                <w:szCs w:val="18"/>
              </w:rPr>
              <w:t>Regiono kategorija</w:t>
            </w:r>
          </w:p>
        </w:tc>
        <w:tc>
          <w:tcPr>
            <w:tcW w:w="764" w:type="pct"/>
            <w:vAlign w:val="center"/>
          </w:tcPr>
          <w:p w14:paraId="3395EC28" w14:textId="77777777" w:rsidR="003E2292" w:rsidRPr="002A01D5" w:rsidRDefault="003E2292" w:rsidP="0085409E">
            <w:pPr>
              <w:spacing w:before="60" w:after="60" w:line="240" w:lineRule="auto"/>
              <w:jc w:val="center"/>
              <w:rPr>
                <w:sz w:val="20"/>
                <w:szCs w:val="18"/>
              </w:rPr>
            </w:pPr>
            <w:r w:rsidRPr="002A01D5">
              <w:rPr>
                <w:sz w:val="20"/>
                <w:szCs w:val="18"/>
              </w:rPr>
              <w:t>Apskaičiuotoji viso finansinio asignavimo dalis prioritete, kuriai bus taikomas supaprastintas išlaidų apmokėjimas, %</w:t>
            </w:r>
          </w:p>
        </w:tc>
        <w:tc>
          <w:tcPr>
            <w:tcW w:w="778" w:type="pct"/>
            <w:gridSpan w:val="2"/>
            <w:shd w:val="clear" w:color="auto" w:fill="auto"/>
            <w:vAlign w:val="center"/>
          </w:tcPr>
          <w:p w14:paraId="19918F6D" w14:textId="77777777" w:rsidR="003E2292" w:rsidRPr="002A01D5" w:rsidRDefault="003E2292" w:rsidP="0085409E">
            <w:pPr>
              <w:spacing w:before="60" w:after="60" w:line="240" w:lineRule="auto"/>
              <w:jc w:val="center"/>
              <w:rPr>
                <w:sz w:val="20"/>
                <w:szCs w:val="18"/>
              </w:rPr>
            </w:pPr>
            <w:r w:rsidRPr="002A01D5">
              <w:rPr>
                <w:sz w:val="20"/>
                <w:szCs w:val="18"/>
              </w:rPr>
              <w:t>Veiksmo, už kurį atlyginama, rūšis (-ys)</w:t>
            </w:r>
          </w:p>
        </w:tc>
        <w:tc>
          <w:tcPr>
            <w:tcW w:w="735" w:type="pct"/>
            <w:gridSpan w:val="2"/>
            <w:shd w:val="clear" w:color="auto" w:fill="auto"/>
            <w:vAlign w:val="center"/>
          </w:tcPr>
          <w:p w14:paraId="00381AB9" w14:textId="77777777" w:rsidR="003E2292" w:rsidRPr="002A01D5" w:rsidRDefault="003E2292" w:rsidP="0085409E">
            <w:pPr>
              <w:spacing w:before="60" w:after="60" w:line="240" w:lineRule="auto"/>
              <w:jc w:val="center"/>
              <w:rPr>
                <w:sz w:val="20"/>
                <w:szCs w:val="18"/>
              </w:rPr>
            </w:pPr>
            <w:r w:rsidRPr="002A01D5">
              <w:rPr>
                <w:sz w:val="20"/>
                <w:szCs w:val="18"/>
              </w:rPr>
              <w:t>Rodiklis, kurį pasiekus išlaidos yra atlyginamos</w:t>
            </w:r>
          </w:p>
        </w:tc>
        <w:tc>
          <w:tcPr>
            <w:tcW w:w="436" w:type="pct"/>
            <w:shd w:val="clear" w:color="auto" w:fill="auto"/>
            <w:vAlign w:val="center"/>
          </w:tcPr>
          <w:p w14:paraId="0365E1AF" w14:textId="77777777" w:rsidR="003E2292" w:rsidRPr="002A01D5" w:rsidRDefault="003E2292" w:rsidP="0085409E">
            <w:pPr>
              <w:spacing w:before="60" w:after="60" w:line="240" w:lineRule="auto"/>
              <w:jc w:val="center"/>
              <w:rPr>
                <w:sz w:val="20"/>
                <w:szCs w:val="18"/>
              </w:rPr>
            </w:pPr>
            <w:r w:rsidRPr="002A01D5">
              <w:rPr>
                <w:sz w:val="20"/>
                <w:szCs w:val="18"/>
              </w:rPr>
              <w:t>Rodiklio, kurį pasiekus išlaidos yra atlyginamos, matavimo vienetas</w:t>
            </w:r>
          </w:p>
        </w:tc>
        <w:tc>
          <w:tcPr>
            <w:tcW w:w="428" w:type="pct"/>
            <w:vAlign w:val="center"/>
          </w:tcPr>
          <w:p w14:paraId="768FAC12" w14:textId="77777777" w:rsidR="003E2292" w:rsidRPr="002A01D5" w:rsidRDefault="003E2292" w:rsidP="0085409E">
            <w:pPr>
              <w:spacing w:before="60" w:after="60" w:line="240" w:lineRule="auto"/>
              <w:jc w:val="center"/>
              <w:rPr>
                <w:sz w:val="20"/>
                <w:szCs w:val="18"/>
              </w:rPr>
            </w:pPr>
            <w:r w:rsidRPr="002A01D5">
              <w:rPr>
                <w:sz w:val="20"/>
                <w:szCs w:val="18"/>
              </w:rPr>
              <w:t>Supaprastinto išlaidų apmokėjimo rūšis (fiksuotieji vieneto įkainiai, fiksuotosios sumos arba fiksuotosios normos)</w:t>
            </w:r>
          </w:p>
        </w:tc>
        <w:tc>
          <w:tcPr>
            <w:tcW w:w="428" w:type="pct"/>
            <w:shd w:val="clear" w:color="auto" w:fill="auto"/>
            <w:vAlign w:val="center"/>
          </w:tcPr>
          <w:p w14:paraId="00C93147" w14:textId="77777777" w:rsidR="003E2292" w:rsidRPr="002A01D5" w:rsidRDefault="003E2292" w:rsidP="0085409E">
            <w:pPr>
              <w:spacing w:before="60" w:after="60" w:line="240" w:lineRule="auto"/>
              <w:jc w:val="center"/>
              <w:rPr>
                <w:sz w:val="20"/>
                <w:szCs w:val="18"/>
              </w:rPr>
            </w:pPr>
            <w:r w:rsidRPr="002A01D5">
              <w:rPr>
                <w:sz w:val="20"/>
                <w:szCs w:val="18"/>
              </w:rPr>
              <w:t>Supaprastinto išlaidų apmokėjimo suma (eurais) arba procentinis dydis (fiksuotųjų normų atveju)</w:t>
            </w:r>
          </w:p>
        </w:tc>
      </w:tr>
      <w:tr w:rsidR="002A01D5" w:rsidRPr="002A01D5" w14:paraId="4D36C39D" w14:textId="77777777" w:rsidTr="00A00C62">
        <w:tc>
          <w:tcPr>
            <w:tcW w:w="402" w:type="pct"/>
          </w:tcPr>
          <w:p w14:paraId="21BCA46E" w14:textId="77777777" w:rsidR="003E2292" w:rsidRPr="002A01D5" w:rsidRDefault="003E2292" w:rsidP="0085409E">
            <w:pPr>
              <w:spacing w:before="60" w:after="60" w:line="240" w:lineRule="auto"/>
              <w:rPr>
                <w:sz w:val="20"/>
                <w:szCs w:val="18"/>
              </w:rPr>
            </w:pPr>
          </w:p>
        </w:tc>
        <w:tc>
          <w:tcPr>
            <w:tcW w:w="259" w:type="pct"/>
          </w:tcPr>
          <w:p w14:paraId="5CFCC6F5" w14:textId="77777777" w:rsidR="003E2292" w:rsidRPr="002A01D5" w:rsidRDefault="003E2292" w:rsidP="0085409E">
            <w:pPr>
              <w:spacing w:before="60" w:after="60" w:line="240" w:lineRule="auto"/>
              <w:rPr>
                <w:sz w:val="20"/>
                <w:szCs w:val="18"/>
              </w:rPr>
            </w:pPr>
          </w:p>
        </w:tc>
        <w:tc>
          <w:tcPr>
            <w:tcW w:w="438" w:type="pct"/>
          </w:tcPr>
          <w:p w14:paraId="68698B47" w14:textId="77777777" w:rsidR="003E2292" w:rsidRPr="002A01D5" w:rsidRDefault="003E2292" w:rsidP="0085409E">
            <w:pPr>
              <w:spacing w:before="60" w:after="60" w:line="240" w:lineRule="auto"/>
              <w:rPr>
                <w:sz w:val="20"/>
                <w:szCs w:val="18"/>
              </w:rPr>
            </w:pPr>
          </w:p>
        </w:tc>
        <w:tc>
          <w:tcPr>
            <w:tcW w:w="331" w:type="pct"/>
          </w:tcPr>
          <w:p w14:paraId="341120AC" w14:textId="77777777" w:rsidR="003E2292" w:rsidRPr="002A01D5" w:rsidRDefault="003E2292" w:rsidP="0085409E">
            <w:pPr>
              <w:spacing w:before="60" w:after="60" w:line="240" w:lineRule="auto"/>
              <w:rPr>
                <w:sz w:val="20"/>
                <w:szCs w:val="18"/>
              </w:rPr>
            </w:pPr>
          </w:p>
        </w:tc>
        <w:tc>
          <w:tcPr>
            <w:tcW w:w="764" w:type="pct"/>
          </w:tcPr>
          <w:p w14:paraId="101F4652" w14:textId="77777777" w:rsidR="003E2292" w:rsidRPr="002A01D5" w:rsidRDefault="003E2292" w:rsidP="0085409E">
            <w:pPr>
              <w:spacing w:before="60" w:after="60" w:line="240" w:lineRule="auto"/>
              <w:rPr>
                <w:sz w:val="20"/>
                <w:szCs w:val="18"/>
              </w:rPr>
            </w:pPr>
          </w:p>
        </w:tc>
        <w:tc>
          <w:tcPr>
            <w:tcW w:w="264" w:type="pct"/>
            <w:shd w:val="clear" w:color="auto" w:fill="auto"/>
          </w:tcPr>
          <w:p w14:paraId="1AD9777B" w14:textId="77777777" w:rsidR="003E2292" w:rsidRPr="002A01D5" w:rsidRDefault="003E2292" w:rsidP="0085409E">
            <w:pPr>
              <w:spacing w:before="60" w:after="60" w:line="240" w:lineRule="auto"/>
              <w:rPr>
                <w:sz w:val="20"/>
                <w:szCs w:val="18"/>
              </w:rPr>
            </w:pPr>
            <w:r w:rsidRPr="002A01D5">
              <w:rPr>
                <w:sz w:val="20"/>
                <w:szCs w:val="18"/>
              </w:rPr>
              <w:t>Kodas</w:t>
            </w:r>
            <w:r w:rsidRPr="002A01D5">
              <w:rPr>
                <w:rStyle w:val="FootnoteReference"/>
              </w:rPr>
              <w:footnoteReference w:id="1"/>
            </w:r>
          </w:p>
        </w:tc>
        <w:tc>
          <w:tcPr>
            <w:tcW w:w="514" w:type="pct"/>
          </w:tcPr>
          <w:p w14:paraId="23C96C4C" w14:textId="77777777" w:rsidR="003E2292" w:rsidRPr="002A01D5" w:rsidRDefault="003E2292" w:rsidP="0085409E">
            <w:pPr>
              <w:spacing w:before="60" w:after="60" w:line="240" w:lineRule="auto"/>
              <w:rPr>
                <w:sz w:val="20"/>
                <w:szCs w:val="18"/>
              </w:rPr>
            </w:pPr>
            <w:r w:rsidRPr="002A01D5">
              <w:rPr>
                <w:sz w:val="20"/>
                <w:szCs w:val="18"/>
              </w:rPr>
              <w:t>Aprašymas</w:t>
            </w:r>
          </w:p>
        </w:tc>
        <w:tc>
          <w:tcPr>
            <w:tcW w:w="264" w:type="pct"/>
            <w:shd w:val="clear" w:color="auto" w:fill="auto"/>
          </w:tcPr>
          <w:p w14:paraId="014C6572" w14:textId="77777777" w:rsidR="003E2292" w:rsidRPr="002A01D5" w:rsidRDefault="003E2292" w:rsidP="0085409E">
            <w:pPr>
              <w:spacing w:before="60" w:after="60" w:line="240" w:lineRule="auto"/>
              <w:rPr>
                <w:sz w:val="20"/>
                <w:szCs w:val="18"/>
              </w:rPr>
            </w:pPr>
            <w:r w:rsidRPr="002A01D5">
              <w:rPr>
                <w:sz w:val="20"/>
                <w:szCs w:val="18"/>
              </w:rPr>
              <w:t>Kodas</w:t>
            </w:r>
            <w:r w:rsidRPr="002A01D5">
              <w:rPr>
                <w:rStyle w:val="FootnoteReference"/>
              </w:rPr>
              <w:footnoteReference w:id="2"/>
            </w:r>
          </w:p>
        </w:tc>
        <w:tc>
          <w:tcPr>
            <w:tcW w:w="471" w:type="pct"/>
          </w:tcPr>
          <w:p w14:paraId="6ADC84FA" w14:textId="77777777" w:rsidR="003E2292" w:rsidRPr="002A01D5" w:rsidRDefault="003E2292" w:rsidP="0085409E">
            <w:pPr>
              <w:spacing w:before="60" w:after="60" w:line="240" w:lineRule="auto"/>
              <w:rPr>
                <w:sz w:val="20"/>
                <w:szCs w:val="18"/>
              </w:rPr>
            </w:pPr>
            <w:r w:rsidRPr="002A01D5">
              <w:rPr>
                <w:sz w:val="20"/>
                <w:szCs w:val="18"/>
              </w:rPr>
              <w:t>Aprašymas</w:t>
            </w:r>
          </w:p>
        </w:tc>
        <w:tc>
          <w:tcPr>
            <w:tcW w:w="436" w:type="pct"/>
            <w:shd w:val="clear" w:color="auto" w:fill="auto"/>
          </w:tcPr>
          <w:p w14:paraId="28E65E5D" w14:textId="77777777" w:rsidR="003E2292" w:rsidRPr="002A01D5" w:rsidRDefault="003E2292" w:rsidP="0085409E">
            <w:pPr>
              <w:spacing w:before="60" w:after="60" w:line="240" w:lineRule="auto"/>
              <w:rPr>
                <w:sz w:val="20"/>
                <w:szCs w:val="18"/>
              </w:rPr>
            </w:pPr>
          </w:p>
        </w:tc>
        <w:tc>
          <w:tcPr>
            <w:tcW w:w="428" w:type="pct"/>
          </w:tcPr>
          <w:p w14:paraId="28BED840" w14:textId="77777777" w:rsidR="003E2292" w:rsidRPr="002A01D5" w:rsidRDefault="003E2292" w:rsidP="0085409E">
            <w:pPr>
              <w:spacing w:before="60" w:after="60" w:line="240" w:lineRule="auto"/>
              <w:rPr>
                <w:sz w:val="20"/>
                <w:szCs w:val="18"/>
              </w:rPr>
            </w:pPr>
          </w:p>
        </w:tc>
        <w:tc>
          <w:tcPr>
            <w:tcW w:w="428" w:type="pct"/>
            <w:shd w:val="clear" w:color="auto" w:fill="auto"/>
          </w:tcPr>
          <w:p w14:paraId="3C7AC726" w14:textId="77777777" w:rsidR="003E2292" w:rsidRPr="002A01D5" w:rsidRDefault="003E2292" w:rsidP="0085409E">
            <w:pPr>
              <w:spacing w:before="60" w:after="60" w:line="240" w:lineRule="auto"/>
              <w:rPr>
                <w:sz w:val="20"/>
                <w:szCs w:val="18"/>
              </w:rPr>
            </w:pPr>
          </w:p>
        </w:tc>
      </w:tr>
      <w:tr w:rsidR="002A01D5" w:rsidRPr="002A01D5" w14:paraId="76F5B6ED" w14:textId="77777777" w:rsidTr="00A00C62">
        <w:tc>
          <w:tcPr>
            <w:tcW w:w="402" w:type="pct"/>
          </w:tcPr>
          <w:p w14:paraId="48FB2A76" w14:textId="3DA3CB7F" w:rsidR="009D46A5" w:rsidRPr="002A01D5" w:rsidRDefault="009D46A5" w:rsidP="009D46A5">
            <w:pPr>
              <w:spacing w:before="60" w:after="60" w:line="240" w:lineRule="auto"/>
              <w:rPr>
                <w:sz w:val="20"/>
                <w:szCs w:val="18"/>
              </w:rPr>
            </w:pPr>
            <w:r w:rsidRPr="002A01D5">
              <w:rPr>
                <w:sz w:val="20"/>
                <w:szCs w:val="18"/>
              </w:rPr>
              <w:t>4 Prioritetas. Socialiai atsakingesnė Lietuva</w:t>
            </w:r>
          </w:p>
        </w:tc>
        <w:tc>
          <w:tcPr>
            <w:tcW w:w="259" w:type="pct"/>
          </w:tcPr>
          <w:p w14:paraId="6698D532" w14:textId="0BF09416" w:rsidR="009D46A5" w:rsidRPr="002A01D5" w:rsidRDefault="009D46A5" w:rsidP="009D46A5">
            <w:pPr>
              <w:spacing w:before="60" w:after="60" w:line="240" w:lineRule="auto"/>
              <w:rPr>
                <w:sz w:val="20"/>
                <w:szCs w:val="18"/>
              </w:rPr>
            </w:pPr>
            <w:r w:rsidRPr="002A01D5">
              <w:rPr>
                <w:sz w:val="20"/>
                <w:szCs w:val="18"/>
              </w:rPr>
              <w:t>ESF+</w:t>
            </w:r>
          </w:p>
        </w:tc>
        <w:tc>
          <w:tcPr>
            <w:tcW w:w="438" w:type="pct"/>
          </w:tcPr>
          <w:p w14:paraId="1037C153" w14:textId="790AEEFD" w:rsidR="009D46A5" w:rsidRPr="002A01D5" w:rsidRDefault="009D46A5" w:rsidP="009D46A5">
            <w:pPr>
              <w:spacing w:before="60" w:after="60" w:line="240" w:lineRule="auto"/>
              <w:rPr>
                <w:sz w:val="20"/>
                <w:szCs w:val="18"/>
              </w:rPr>
            </w:pPr>
            <w:r w:rsidRPr="002A01D5">
              <w:rPr>
                <w:sz w:val="20"/>
                <w:szCs w:val="20"/>
              </w:rPr>
              <w:t xml:space="preserve">4.1 uždavinys. „Suteikti daugiau galimybių įsidarbinti ir pasinaudoti aktyvumo priemonėmis visiems darbo ieškantiems asmenims, visų pirma jaunimui, ypač įgyvendinant Jaunimo garantijų iniciatyvą, </w:t>
            </w:r>
            <w:r w:rsidRPr="002A01D5">
              <w:rPr>
                <w:sz w:val="20"/>
                <w:szCs w:val="20"/>
              </w:rPr>
              <w:lastRenderedPageBreak/>
              <w:t>ilgalaikiams bedarbiams ir darbo rinkoje palankių sąlygų neturinčioms grupėms bei ekonomiškai neaktyviems žmonėms, taip pat propaguoti savarankišką veiklą ir socialinę ekonomiką“.</w:t>
            </w:r>
          </w:p>
        </w:tc>
        <w:tc>
          <w:tcPr>
            <w:tcW w:w="331" w:type="pct"/>
          </w:tcPr>
          <w:p w14:paraId="46003EAE" w14:textId="789D2F12" w:rsidR="009D46A5" w:rsidRPr="002A01D5" w:rsidRDefault="009407E5" w:rsidP="009D46A5">
            <w:pPr>
              <w:spacing w:before="60" w:after="60" w:line="240" w:lineRule="auto"/>
              <w:rPr>
                <w:sz w:val="20"/>
                <w:szCs w:val="18"/>
              </w:rPr>
            </w:pPr>
            <w:r w:rsidRPr="002A01D5">
              <w:rPr>
                <w:sz w:val="20"/>
                <w:szCs w:val="18"/>
              </w:rPr>
              <w:lastRenderedPageBreak/>
              <w:t>Sostinės bei Vidurio ir Vakarų Lietuvos</w:t>
            </w:r>
          </w:p>
        </w:tc>
        <w:tc>
          <w:tcPr>
            <w:tcW w:w="764" w:type="pct"/>
          </w:tcPr>
          <w:p w14:paraId="2CA5F29A" w14:textId="295775C0" w:rsidR="006715D1" w:rsidRPr="006715D1" w:rsidRDefault="000F4EA5" w:rsidP="006715D1">
            <w:pPr>
              <w:spacing w:before="60" w:after="60" w:line="240" w:lineRule="auto"/>
              <w:rPr>
                <w:sz w:val="20"/>
                <w:szCs w:val="20"/>
              </w:rPr>
            </w:pPr>
            <w:r w:rsidRPr="002A01D5">
              <w:rPr>
                <w:sz w:val="20"/>
                <w:szCs w:val="20"/>
              </w:rPr>
              <w:t>24,</w:t>
            </w:r>
            <w:r w:rsidR="006715D1">
              <w:rPr>
                <w:sz w:val="20"/>
                <w:szCs w:val="20"/>
              </w:rPr>
              <w:t xml:space="preserve">16 </w:t>
            </w:r>
            <w:r w:rsidR="006715D1" w:rsidRPr="006715D1">
              <w:rPr>
                <w:sz w:val="20"/>
                <w:szCs w:val="18"/>
              </w:rPr>
              <w:t>proc.,</w:t>
            </w:r>
            <w:r w:rsidR="006715D1">
              <w:rPr>
                <w:sz w:val="20"/>
                <w:szCs w:val="18"/>
              </w:rPr>
              <w:t xml:space="preserve"> iš kurių: 4,56 proc. Sostinės regione; </w:t>
            </w:r>
          </w:p>
          <w:p w14:paraId="12717587" w14:textId="2A05A912" w:rsidR="006715D1" w:rsidRPr="002A01D5" w:rsidRDefault="006715D1" w:rsidP="006715D1">
            <w:pPr>
              <w:spacing w:before="60" w:after="60" w:line="240" w:lineRule="auto"/>
              <w:rPr>
                <w:sz w:val="20"/>
                <w:szCs w:val="20"/>
              </w:rPr>
            </w:pPr>
            <w:r>
              <w:rPr>
                <w:sz w:val="20"/>
                <w:szCs w:val="18"/>
              </w:rPr>
              <w:t>19,6 proc. Vidurio ir vakarų Lietuvos regione</w:t>
            </w:r>
          </w:p>
        </w:tc>
        <w:tc>
          <w:tcPr>
            <w:tcW w:w="264" w:type="pct"/>
            <w:shd w:val="clear" w:color="auto" w:fill="auto"/>
          </w:tcPr>
          <w:p w14:paraId="668BF90E" w14:textId="77777777" w:rsidR="009D46A5" w:rsidRPr="002A01D5" w:rsidRDefault="009D46A5" w:rsidP="009D46A5">
            <w:pPr>
              <w:spacing w:before="60" w:after="60" w:line="240" w:lineRule="auto"/>
              <w:rPr>
                <w:sz w:val="20"/>
                <w:szCs w:val="18"/>
              </w:rPr>
            </w:pPr>
            <w:r w:rsidRPr="002A01D5">
              <w:rPr>
                <w:sz w:val="20"/>
                <w:szCs w:val="18"/>
              </w:rPr>
              <w:t>134</w:t>
            </w:r>
          </w:p>
          <w:p w14:paraId="043B2E9E" w14:textId="77777777" w:rsidR="009D46A5" w:rsidRPr="002A01D5" w:rsidRDefault="009D46A5" w:rsidP="009D46A5">
            <w:pPr>
              <w:spacing w:before="60" w:after="60" w:line="240" w:lineRule="auto"/>
              <w:rPr>
                <w:sz w:val="20"/>
                <w:szCs w:val="18"/>
              </w:rPr>
            </w:pPr>
          </w:p>
          <w:p w14:paraId="327CE7C6" w14:textId="77777777" w:rsidR="009D46A5" w:rsidRPr="002A01D5" w:rsidRDefault="009D46A5" w:rsidP="009D46A5">
            <w:pPr>
              <w:spacing w:before="60" w:after="60" w:line="240" w:lineRule="auto"/>
              <w:rPr>
                <w:sz w:val="20"/>
                <w:szCs w:val="18"/>
              </w:rPr>
            </w:pPr>
          </w:p>
          <w:p w14:paraId="7A8A232B" w14:textId="77777777" w:rsidR="009D46A5" w:rsidRPr="002A01D5" w:rsidRDefault="009D46A5" w:rsidP="009D46A5">
            <w:pPr>
              <w:spacing w:before="60" w:after="60" w:line="240" w:lineRule="auto"/>
              <w:rPr>
                <w:sz w:val="20"/>
                <w:szCs w:val="18"/>
              </w:rPr>
            </w:pPr>
          </w:p>
          <w:p w14:paraId="246E6B78" w14:textId="77777777" w:rsidR="009D46A5" w:rsidRPr="002A01D5" w:rsidRDefault="009D46A5" w:rsidP="009D46A5">
            <w:pPr>
              <w:spacing w:before="60" w:after="60" w:line="240" w:lineRule="auto"/>
              <w:rPr>
                <w:sz w:val="20"/>
                <w:szCs w:val="18"/>
              </w:rPr>
            </w:pPr>
          </w:p>
          <w:p w14:paraId="7A559DE3" w14:textId="6E76C733" w:rsidR="009D46A5" w:rsidRPr="002A01D5" w:rsidRDefault="009D46A5" w:rsidP="009D46A5">
            <w:pPr>
              <w:spacing w:before="60" w:after="60" w:line="240" w:lineRule="auto"/>
              <w:rPr>
                <w:sz w:val="20"/>
                <w:szCs w:val="18"/>
              </w:rPr>
            </w:pPr>
            <w:r w:rsidRPr="002A01D5">
              <w:rPr>
                <w:sz w:val="20"/>
                <w:szCs w:val="18"/>
              </w:rPr>
              <w:t>136</w:t>
            </w:r>
          </w:p>
          <w:p w14:paraId="25B66721" w14:textId="3B1D9E7B" w:rsidR="009D46A5" w:rsidRPr="002A01D5" w:rsidRDefault="009D46A5" w:rsidP="009D46A5">
            <w:pPr>
              <w:spacing w:before="60" w:after="60" w:line="240" w:lineRule="auto"/>
              <w:rPr>
                <w:sz w:val="20"/>
                <w:szCs w:val="18"/>
              </w:rPr>
            </w:pPr>
          </w:p>
        </w:tc>
        <w:tc>
          <w:tcPr>
            <w:tcW w:w="514" w:type="pct"/>
          </w:tcPr>
          <w:p w14:paraId="51D7CED7" w14:textId="77777777" w:rsidR="009D46A5" w:rsidRPr="002A01D5" w:rsidRDefault="009D46A5" w:rsidP="009D46A5">
            <w:pPr>
              <w:spacing w:before="60" w:after="60" w:line="240" w:lineRule="auto"/>
              <w:rPr>
                <w:sz w:val="20"/>
                <w:szCs w:val="18"/>
              </w:rPr>
            </w:pPr>
            <w:r w:rsidRPr="002A01D5">
              <w:rPr>
                <w:sz w:val="20"/>
                <w:szCs w:val="18"/>
              </w:rPr>
              <w:t>Priemonės, kuriomis gerinamos galimybės įsidarbinti</w:t>
            </w:r>
          </w:p>
          <w:p w14:paraId="5F26E4F2" w14:textId="77777777" w:rsidR="009D46A5" w:rsidRPr="002A01D5" w:rsidRDefault="009D46A5" w:rsidP="009D46A5">
            <w:pPr>
              <w:spacing w:before="60" w:after="60" w:line="240" w:lineRule="auto"/>
              <w:rPr>
                <w:sz w:val="20"/>
                <w:szCs w:val="18"/>
              </w:rPr>
            </w:pPr>
            <w:r w:rsidRPr="002A01D5">
              <w:rPr>
                <w:sz w:val="20"/>
                <w:szCs w:val="18"/>
              </w:rPr>
              <w:t xml:space="preserve"> </w:t>
            </w:r>
          </w:p>
          <w:p w14:paraId="619F2179" w14:textId="148B4262" w:rsidR="009D46A5" w:rsidRPr="002A01D5" w:rsidRDefault="009D46A5" w:rsidP="009D46A5">
            <w:pPr>
              <w:spacing w:before="60" w:after="60" w:line="240" w:lineRule="auto"/>
              <w:rPr>
                <w:sz w:val="20"/>
                <w:szCs w:val="18"/>
              </w:rPr>
            </w:pPr>
            <w:r w:rsidRPr="002A01D5">
              <w:rPr>
                <w:sz w:val="20"/>
                <w:szCs w:val="18"/>
              </w:rPr>
              <w:t>Specialioji parama jaunimo užimtumui ir jaunimo socioekonominei integracijai</w:t>
            </w:r>
          </w:p>
        </w:tc>
        <w:tc>
          <w:tcPr>
            <w:tcW w:w="264" w:type="pct"/>
            <w:shd w:val="clear" w:color="auto" w:fill="auto"/>
          </w:tcPr>
          <w:p w14:paraId="30D3F98C" w14:textId="77777777" w:rsidR="009D46A5" w:rsidRPr="002A01D5" w:rsidRDefault="009D46A5" w:rsidP="009D46A5">
            <w:pPr>
              <w:spacing w:before="60" w:after="60" w:line="240" w:lineRule="auto"/>
              <w:rPr>
                <w:sz w:val="20"/>
                <w:szCs w:val="18"/>
              </w:rPr>
            </w:pPr>
          </w:p>
        </w:tc>
        <w:tc>
          <w:tcPr>
            <w:tcW w:w="471" w:type="pct"/>
          </w:tcPr>
          <w:p w14:paraId="1DC8510F" w14:textId="0324741C" w:rsidR="009D46A5" w:rsidRPr="002A01D5" w:rsidRDefault="009D46A5" w:rsidP="009D46A5">
            <w:pPr>
              <w:spacing w:before="0" w:after="0" w:line="240" w:lineRule="auto"/>
              <w:rPr>
                <w:szCs w:val="24"/>
                <w:lang w:eastAsia="lt-LT"/>
              </w:rPr>
            </w:pPr>
            <w:bookmarkStart w:id="0" w:name="_Hlk101951202"/>
            <w:r w:rsidRPr="002A01D5">
              <w:rPr>
                <w:sz w:val="20"/>
                <w:szCs w:val="18"/>
              </w:rPr>
              <w:t>Projekto dalyviai,  profesinio mokymo</w:t>
            </w:r>
            <w:r w:rsidR="00B64E2E" w:rsidRPr="002A01D5">
              <w:rPr>
                <w:sz w:val="20"/>
                <w:szCs w:val="18"/>
              </w:rPr>
              <w:t xml:space="preserve"> metu įgiję</w:t>
            </w:r>
            <w:r w:rsidRPr="002A01D5">
              <w:rPr>
                <w:sz w:val="20"/>
                <w:szCs w:val="18"/>
              </w:rPr>
              <w:t xml:space="preserve"> kvalifikaciją/ kompetenciją</w:t>
            </w:r>
            <w:r w:rsidRPr="002A01D5">
              <w:rPr>
                <w:szCs w:val="24"/>
                <w:lang w:eastAsia="lt-LT"/>
              </w:rPr>
              <w:t xml:space="preserve"> </w:t>
            </w:r>
          </w:p>
          <w:bookmarkEnd w:id="0"/>
          <w:p w14:paraId="4F193A7D" w14:textId="24C5E18E" w:rsidR="009D46A5" w:rsidRPr="002A01D5" w:rsidRDefault="009D46A5" w:rsidP="009D46A5">
            <w:pPr>
              <w:spacing w:before="60" w:after="60" w:line="240" w:lineRule="auto"/>
              <w:rPr>
                <w:sz w:val="20"/>
                <w:szCs w:val="18"/>
              </w:rPr>
            </w:pPr>
          </w:p>
        </w:tc>
        <w:tc>
          <w:tcPr>
            <w:tcW w:w="436" w:type="pct"/>
            <w:shd w:val="clear" w:color="auto" w:fill="auto"/>
          </w:tcPr>
          <w:p w14:paraId="40B15A4D" w14:textId="622D7896" w:rsidR="009D46A5" w:rsidRPr="002A01D5" w:rsidRDefault="009D46A5" w:rsidP="009D46A5">
            <w:pPr>
              <w:spacing w:before="60" w:after="60" w:line="240" w:lineRule="auto"/>
              <w:rPr>
                <w:sz w:val="20"/>
                <w:szCs w:val="20"/>
              </w:rPr>
            </w:pPr>
            <w:r w:rsidRPr="002A01D5">
              <w:rPr>
                <w:sz w:val="20"/>
                <w:szCs w:val="20"/>
              </w:rPr>
              <w:t xml:space="preserve">Projekto dalyvių,  profesinio mokymo </w:t>
            </w:r>
            <w:r w:rsidR="00B64E2E" w:rsidRPr="002A01D5">
              <w:rPr>
                <w:sz w:val="20"/>
                <w:szCs w:val="20"/>
              </w:rPr>
              <w:t xml:space="preserve">metu įgijusių </w:t>
            </w:r>
            <w:r w:rsidRPr="002A01D5">
              <w:rPr>
                <w:sz w:val="20"/>
                <w:szCs w:val="20"/>
              </w:rPr>
              <w:t>kvalifikaciją/ kompetenciją, skaičius</w:t>
            </w:r>
          </w:p>
          <w:p w14:paraId="15E5A3F5" w14:textId="5E20E8FE" w:rsidR="009D46A5" w:rsidRPr="002A01D5" w:rsidRDefault="009D46A5" w:rsidP="009D46A5">
            <w:pPr>
              <w:spacing w:before="60" w:after="60" w:line="240" w:lineRule="auto"/>
              <w:rPr>
                <w:sz w:val="20"/>
                <w:szCs w:val="18"/>
              </w:rPr>
            </w:pPr>
          </w:p>
        </w:tc>
        <w:tc>
          <w:tcPr>
            <w:tcW w:w="428" w:type="pct"/>
          </w:tcPr>
          <w:p w14:paraId="25CF999D" w14:textId="5800FBF1" w:rsidR="009D46A5" w:rsidRPr="002A01D5" w:rsidRDefault="009D46A5" w:rsidP="009D46A5">
            <w:pPr>
              <w:spacing w:before="60" w:after="60" w:line="240" w:lineRule="auto"/>
              <w:rPr>
                <w:sz w:val="20"/>
                <w:szCs w:val="18"/>
              </w:rPr>
            </w:pPr>
            <w:r w:rsidRPr="002A01D5">
              <w:rPr>
                <w:sz w:val="20"/>
                <w:szCs w:val="18"/>
              </w:rPr>
              <w:t>Fiksuotieji vieneto įkainiai</w:t>
            </w:r>
          </w:p>
        </w:tc>
        <w:tc>
          <w:tcPr>
            <w:tcW w:w="428" w:type="pct"/>
            <w:shd w:val="clear" w:color="auto" w:fill="auto"/>
          </w:tcPr>
          <w:p w14:paraId="76B275E1" w14:textId="6153DE92" w:rsidR="00B51FFA" w:rsidRPr="002A01D5" w:rsidRDefault="009D46A5" w:rsidP="009D46A5">
            <w:pPr>
              <w:spacing w:before="60" w:after="60" w:line="240" w:lineRule="auto"/>
              <w:rPr>
                <w:b/>
                <w:bCs/>
                <w:sz w:val="20"/>
                <w:szCs w:val="20"/>
              </w:rPr>
            </w:pPr>
            <w:r w:rsidRPr="002A01D5">
              <w:rPr>
                <w:b/>
                <w:bCs/>
                <w:sz w:val="20"/>
                <w:szCs w:val="20"/>
              </w:rPr>
              <w:t>FĮ</w:t>
            </w:r>
            <w:r w:rsidRPr="002A01D5">
              <w:rPr>
                <w:b/>
                <w:bCs/>
                <w:sz w:val="20"/>
                <w:szCs w:val="20"/>
                <w:vertAlign w:val="subscript"/>
              </w:rPr>
              <w:t>1</w:t>
            </w:r>
            <w:r w:rsidRPr="002A01D5">
              <w:rPr>
                <w:b/>
                <w:bCs/>
                <w:sz w:val="20"/>
                <w:szCs w:val="20"/>
              </w:rPr>
              <w:t xml:space="preserve"> </w:t>
            </w:r>
            <w:r w:rsidR="00B51FFA" w:rsidRPr="002A01D5">
              <w:rPr>
                <w:b/>
                <w:bCs/>
                <w:sz w:val="20"/>
                <w:szCs w:val="20"/>
              </w:rPr>
              <w:t>–</w:t>
            </w:r>
          </w:p>
          <w:p w14:paraId="573D05D4" w14:textId="5554944F" w:rsidR="009D46A5" w:rsidRPr="002A01D5" w:rsidRDefault="00F34F67" w:rsidP="009D46A5">
            <w:pPr>
              <w:spacing w:before="60" w:after="60" w:line="240" w:lineRule="auto"/>
              <w:rPr>
                <w:sz w:val="20"/>
                <w:szCs w:val="20"/>
              </w:rPr>
            </w:pPr>
            <w:r>
              <w:rPr>
                <w:b/>
                <w:bCs/>
                <w:sz w:val="20"/>
                <w:szCs w:val="20"/>
              </w:rPr>
              <w:t>1</w:t>
            </w:r>
            <w:r w:rsidR="00082AA8">
              <w:rPr>
                <w:b/>
                <w:bCs/>
                <w:sz w:val="20"/>
                <w:szCs w:val="20"/>
              </w:rPr>
              <w:t> </w:t>
            </w:r>
            <w:r>
              <w:rPr>
                <w:b/>
                <w:bCs/>
                <w:sz w:val="20"/>
                <w:szCs w:val="20"/>
              </w:rPr>
              <w:t>359,49</w:t>
            </w:r>
            <w:r w:rsidR="009D46A5" w:rsidRPr="002A01D5">
              <w:rPr>
                <w:b/>
                <w:bCs/>
                <w:sz w:val="20"/>
                <w:szCs w:val="20"/>
              </w:rPr>
              <w:t xml:space="preserve"> Eur.</w:t>
            </w:r>
            <w:r w:rsidR="009D46A5" w:rsidRPr="002A01D5">
              <w:rPr>
                <w:sz w:val="20"/>
                <w:szCs w:val="20"/>
              </w:rPr>
              <w:t xml:space="preserve"> </w:t>
            </w:r>
            <w:r w:rsidR="004244F0">
              <w:rPr>
                <w:sz w:val="20"/>
                <w:szCs w:val="20"/>
              </w:rPr>
              <w:t>T</w:t>
            </w:r>
            <w:r w:rsidR="009D46A5" w:rsidRPr="002A01D5">
              <w:rPr>
                <w:sz w:val="20"/>
                <w:szCs w:val="20"/>
              </w:rPr>
              <w:t>rumpos trukmės (ne daugiau 456 val.) formal</w:t>
            </w:r>
            <w:r w:rsidR="004244F0">
              <w:rPr>
                <w:sz w:val="20"/>
                <w:szCs w:val="20"/>
              </w:rPr>
              <w:t>iojo</w:t>
            </w:r>
            <w:r w:rsidR="009D46A5" w:rsidRPr="002A01D5">
              <w:rPr>
                <w:sz w:val="20"/>
                <w:szCs w:val="20"/>
              </w:rPr>
              <w:t xml:space="preserve"> profesin</w:t>
            </w:r>
            <w:r w:rsidR="004244F0">
              <w:rPr>
                <w:sz w:val="20"/>
                <w:szCs w:val="20"/>
              </w:rPr>
              <w:t>io</w:t>
            </w:r>
            <w:r w:rsidR="009D46A5" w:rsidRPr="002A01D5">
              <w:rPr>
                <w:sz w:val="20"/>
                <w:szCs w:val="20"/>
              </w:rPr>
              <w:t xml:space="preserve"> mokym</w:t>
            </w:r>
            <w:r w:rsidR="004244F0">
              <w:rPr>
                <w:sz w:val="20"/>
                <w:szCs w:val="20"/>
              </w:rPr>
              <w:t>o</w:t>
            </w:r>
            <w:r w:rsidR="009D46A5" w:rsidRPr="002A01D5">
              <w:rPr>
                <w:sz w:val="20"/>
                <w:szCs w:val="20"/>
              </w:rPr>
              <w:t xml:space="preserve"> vienam</w:t>
            </w:r>
            <w:r w:rsidR="00FD343D">
              <w:t xml:space="preserve"> </w:t>
            </w:r>
            <w:r w:rsidR="00FD343D" w:rsidRPr="00FD343D">
              <w:rPr>
                <w:sz w:val="20"/>
                <w:szCs w:val="20"/>
              </w:rPr>
              <w:t>projekto dalyviui (bedarbiui)</w:t>
            </w:r>
            <w:r w:rsidR="009D46A5" w:rsidRPr="002A01D5">
              <w:rPr>
                <w:sz w:val="20"/>
                <w:szCs w:val="20"/>
              </w:rPr>
              <w:t xml:space="preserve">. </w:t>
            </w:r>
          </w:p>
          <w:p w14:paraId="5228D57B" w14:textId="77777777" w:rsidR="00A00C62" w:rsidRPr="002A01D5" w:rsidRDefault="00A00C62" w:rsidP="009D46A5">
            <w:pPr>
              <w:spacing w:before="60" w:after="60" w:line="240" w:lineRule="auto"/>
              <w:rPr>
                <w:b/>
                <w:bCs/>
                <w:sz w:val="20"/>
                <w:szCs w:val="20"/>
              </w:rPr>
            </w:pPr>
          </w:p>
          <w:p w14:paraId="5B157480" w14:textId="5063DC9A" w:rsidR="009D46A5" w:rsidRPr="002A01D5" w:rsidRDefault="009D46A5" w:rsidP="009D46A5">
            <w:pPr>
              <w:spacing w:before="60" w:after="60" w:line="240" w:lineRule="auto"/>
              <w:rPr>
                <w:sz w:val="20"/>
                <w:szCs w:val="20"/>
              </w:rPr>
            </w:pPr>
            <w:r w:rsidRPr="002A01D5">
              <w:rPr>
                <w:b/>
                <w:bCs/>
                <w:sz w:val="20"/>
                <w:szCs w:val="20"/>
              </w:rPr>
              <w:t>FĮ</w:t>
            </w:r>
            <w:r w:rsidRPr="002A01D5">
              <w:rPr>
                <w:b/>
                <w:bCs/>
                <w:sz w:val="20"/>
                <w:szCs w:val="20"/>
                <w:vertAlign w:val="subscript"/>
              </w:rPr>
              <w:t xml:space="preserve">2 </w:t>
            </w:r>
            <w:r w:rsidRPr="002A01D5">
              <w:rPr>
                <w:b/>
                <w:bCs/>
                <w:sz w:val="20"/>
                <w:szCs w:val="20"/>
              </w:rPr>
              <w:t xml:space="preserve">– </w:t>
            </w:r>
            <w:r w:rsidR="00F34F67">
              <w:rPr>
                <w:b/>
                <w:bCs/>
                <w:sz w:val="20"/>
                <w:szCs w:val="20"/>
              </w:rPr>
              <w:t>4</w:t>
            </w:r>
            <w:r w:rsidR="00082AA8">
              <w:rPr>
                <w:b/>
                <w:bCs/>
                <w:sz w:val="20"/>
                <w:szCs w:val="20"/>
              </w:rPr>
              <w:t> </w:t>
            </w:r>
            <w:r w:rsidR="00F34F67">
              <w:rPr>
                <w:b/>
                <w:bCs/>
                <w:sz w:val="20"/>
                <w:szCs w:val="20"/>
              </w:rPr>
              <w:t>319,99</w:t>
            </w:r>
            <w:r w:rsidR="00867669" w:rsidRPr="002A01D5">
              <w:rPr>
                <w:b/>
                <w:bCs/>
                <w:sz w:val="20"/>
                <w:szCs w:val="20"/>
              </w:rPr>
              <w:t xml:space="preserve"> </w:t>
            </w:r>
            <w:r w:rsidRPr="002A01D5">
              <w:rPr>
                <w:b/>
                <w:bCs/>
                <w:sz w:val="20"/>
                <w:szCs w:val="20"/>
              </w:rPr>
              <w:t>Eur</w:t>
            </w:r>
            <w:r w:rsidRPr="002A01D5">
              <w:rPr>
                <w:sz w:val="20"/>
                <w:szCs w:val="20"/>
              </w:rPr>
              <w:t xml:space="preserve">. </w:t>
            </w:r>
            <w:r w:rsidR="004244F0">
              <w:rPr>
                <w:sz w:val="20"/>
                <w:szCs w:val="20"/>
              </w:rPr>
              <w:t>V</w:t>
            </w:r>
            <w:r w:rsidRPr="002A01D5">
              <w:rPr>
                <w:sz w:val="20"/>
                <w:szCs w:val="20"/>
              </w:rPr>
              <w:t xml:space="preserve">idutinės </w:t>
            </w:r>
            <w:r w:rsidRPr="002A01D5">
              <w:rPr>
                <w:sz w:val="20"/>
                <w:szCs w:val="20"/>
              </w:rPr>
              <w:lastRenderedPageBreak/>
              <w:t xml:space="preserve">trukmės (457-1019 val.) </w:t>
            </w:r>
            <w:r w:rsidR="004244F0" w:rsidRPr="002A01D5">
              <w:rPr>
                <w:sz w:val="20"/>
                <w:szCs w:val="20"/>
              </w:rPr>
              <w:t>formal</w:t>
            </w:r>
            <w:r w:rsidR="004244F0">
              <w:rPr>
                <w:sz w:val="20"/>
                <w:szCs w:val="20"/>
              </w:rPr>
              <w:t xml:space="preserve">iojo </w:t>
            </w:r>
            <w:r w:rsidRPr="002A01D5">
              <w:rPr>
                <w:sz w:val="20"/>
                <w:szCs w:val="20"/>
              </w:rPr>
              <w:t>profesin</w:t>
            </w:r>
            <w:r w:rsidR="004244F0">
              <w:rPr>
                <w:sz w:val="20"/>
                <w:szCs w:val="20"/>
              </w:rPr>
              <w:t>io</w:t>
            </w:r>
            <w:r w:rsidRPr="002A01D5">
              <w:rPr>
                <w:sz w:val="20"/>
                <w:szCs w:val="20"/>
              </w:rPr>
              <w:t xml:space="preserve"> mokym</w:t>
            </w:r>
            <w:r w:rsidR="004244F0">
              <w:rPr>
                <w:sz w:val="20"/>
                <w:szCs w:val="20"/>
              </w:rPr>
              <w:t>o</w:t>
            </w:r>
            <w:r w:rsidRPr="002A01D5">
              <w:rPr>
                <w:sz w:val="20"/>
                <w:szCs w:val="20"/>
              </w:rPr>
              <w:t xml:space="preserve"> vienam </w:t>
            </w:r>
            <w:r w:rsidR="00FD343D" w:rsidRPr="00FD343D">
              <w:rPr>
                <w:sz w:val="20"/>
                <w:szCs w:val="20"/>
              </w:rPr>
              <w:t>projekto dalyviui (bedarbiui)</w:t>
            </w:r>
            <w:r w:rsidRPr="002A01D5">
              <w:rPr>
                <w:sz w:val="20"/>
                <w:szCs w:val="20"/>
              </w:rPr>
              <w:t>.</w:t>
            </w:r>
          </w:p>
          <w:p w14:paraId="61232E36" w14:textId="77777777" w:rsidR="009D46A5" w:rsidRPr="002A01D5" w:rsidRDefault="009D46A5" w:rsidP="009D46A5">
            <w:pPr>
              <w:spacing w:before="60" w:after="60" w:line="240" w:lineRule="auto"/>
              <w:rPr>
                <w:sz w:val="20"/>
                <w:szCs w:val="20"/>
              </w:rPr>
            </w:pPr>
          </w:p>
          <w:p w14:paraId="117F01B8" w14:textId="3738DDA2" w:rsidR="009D46A5" w:rsidRPr="002A01D5" w:rsidRDefault="009D46A5" w:rsidP="009D46A5">
            <w:pPr>
              <w:spacing w:before="60" w:after="60" w:line="240" w:lineRule="auto"/>
              <w:rPr>
                <w:sz w:val="20"/>
                <w:szCs w:val="20"/>
              </w:rPr>
            </w:pPr>
            <w:r w:rsidRPr="002A01D5">
              <w:rPr>
                <w:b/>
                <w:bCs/>
                <w:sz w:val="20"/>
                <w:szCs w:val="20"/>
              </w:rPr>
              <w:t>FĮ</w:t>
            </w:r>
            <w:r w:rsidRPr="002A01D5">
              <w:rPr>
                <w:b/>
                <w:bCs/>
                <w:sz w:val="20"/>
                <w:szCs w:val="20"/>
                <w:vertAlign w:val="subscript"/>
              </w:rPr>
              <w:t>3</w:t>
            </w:r>
            <w:r w:rsidR="00021412" w:rsidRPr="002A01D5">
              <w:rPr>
                <w:b/>
                <w:bCs/>
                <w:sz w:val="20"/>
                <w:szCs w:val="20"/>
                <w:vertAlign w:val="subscript"/>
              </w:rPr>
              <w:t xml:space="preserve"> </w:t>
            </w:r>
            <w:r w:rsidR="006F546D" w:rsidRPr="002A01D5">
              <w:rPr>
                <w:b/>
                <w:bCs/>
                <w:sz w:val="20"/>
                <w:szCs w:val="20"/>
              </w:rPr>
              <w:t xml:space="preserve">– </w:t>
            </w:r>
            <w:r w:rsidR="00F34F67">
              <w:rPr>
                <w:b/>
                <w:bCs/>
                <w:sz w:val="20"/>
                <w:szCs w:val="20"/>
              </w:rPr>
              <w:t>5</w:t>
            </w:r>
            <w:r w:rsidR="00082AA8">
              <w:rPr>
                <w:b/>
                <w:bCs/>
                <w:sz w:val="20"/>
                <w:szCs w:val="20"/>
              </w:rPr>
              <w:t> </w:t>
            </w:r>
            <w:r w:rsidR="00F34F67">
              <w:rPr>
                <w:b/>
                <w:bCs/>
                <w:sz w:val="20"/>
                <w:szCs w:val="20"/>
              </w:rPr>
              <w:t>980,15</w:t>
            </w:r>
            <w:r w:rsidRPr="002A01D5">
              <w:rPr>
                <w:b/>
                <w:bCs/>
                <w:sz w:val="20"/>
                <w:szCs w:val="20"/>
              </w:rPr>
              <w:t xml:space="preserve"> Eur.</w:t>
            </w:r>
            <w:r w:rsidRPr="002A01D5">
              <w:rPr>
                <w:sz w:val="20"/>
                <w:szCs w:val="20"/>
              </w:rPr>
              <w:t xml:space="preserve"> </w:t>
            </w:r>
            <w:r w:rsidR="004244F0">
              <w:rPr>
                <w:sz w:val="20"/>
                <w:szCs w:val="20"/>
              </w:rPr>
              <w:t>I</w:t>
            </w:r>
            <w:r w:rsidRPr="002A01D5">
              <w:rPr>
                <w:sz w:val="20"/>
                <w:szCs w:val="20"/>
              </w:rPr>
              <w:t>lgos trukmės (nuo 1020 val.) formal</w:t>
            </w:r>
            <w:r w:rsidR="004244F0">
              <w:rPr>
                <w:sz w:val="20"/>
                <w:szCs w:val="20"/>
              </w:rPr>
              <w:t>iojo</w:t>
            </w:r>
            <w:r w:rsidRPr="002A01D5">
              <w:rPr>
                <w:sz w:val="20"/>
                <w:szCs w:val="20"/>
              </w:rPr>
              <w:t xml:space="preserve"> profesin</w:t>
            </w:r>
            <w:r w:rsidR="004244F0">
              <w:rPr>
                <w:sz w:val="20"/>
                <w:szCs w:val="20"/>
              </w:rPr>
              <w:t>io</w:t>
            </w:r>
            <w:r w:rsidRPr="002A01D5">
              <w:rPr>
                <w:sz w:val="20"/>
                <w:szCs w:val="20"/>
              </w:rPr>
              <w:t xml:space="preserve"> mokym</w:t>
            </w:r>
            <w:r w:rsidR="004244F0">
              <w:rPr>
                <w:sz w:val="20"/>
                <w:szCs w:val="20"/>
              </w:rPr>
              <w:t>o</w:t>
            </w:r>
            <w:r w:rsidRPr="002A01D5">
              <w:rPr>
                <w:sz w:val="20"/>
                <w:szCs w:val="20"/>
              </w:rPr>
              <w:t xml:space="preserve"> vienam </w:t>
            </w:r>
            <w:r w:rsidR="00FD343D" w:rsidRPr="00FD343D">
              <w:rPr>
                <w:sz w:val="20"/>
                <w:szCs w:val="20"/>
              </w:rPr>
              <w:t>projekto dalyviui (bedarbiui)</w:t>
            </w:r>
            <w:r w:rsidRPr="002A01D5">
              <w:rPr>
                <w:sz w:val="20"/>
                <w:szCs w:val="20"/>
              </w:rPr>
              <w:t>.</w:t>
            </w:r>
          </w:p>
          <w:p w14:paraId="47860DF1" w14:textId="77777777" w:rsidR="009D46A5" w:rsidRPr="002A01D5" w:rsidRDefault="009D46A5" w:rsidP="009D46A5">
            <w:pPr>
              <w:spacing w:before="60" w:after="60" w:line="240" w:lineRule="auto"/>
              <w:rPr>
                <w:sz w:val="20"/>
                <w:szCs w:val="20"/>
              </w:rPr>
            </w:pPr>
          </w:p>
          <w:p w14:paraId="2844EAF0" w14:textId="32C84D45" w:rsidR="009D46A5" w:rsidRPr="002A01D5" w:rsidRDefault="009D46A5" w:rsidP="009D46A5">
            <w:pPr>
              <w:spacing w:before="60" w:after="60" w:line="240" w:lineRule="auto"/>
              <w:rPr>
                <w:sz w:val="20"/>
                <w:szCs w:val="20"/>
              </w:rPr>
            </w:pPr>
            <w:r w:rsidRPr="002A01D5">
              <w:rPr>
                <w:b/>
                <w:bCs/>
                <w:sz w:val="20"/>
                <w:szCs w:val="20"/>
              </w:rPr>
              <w:t>FĮ</w:t>
            </w:r>
            <w:r w:rsidRPr="002A01D5">
              <w:rPr>
                <w:b/>
                <w:bCs/>
                <w:sz w:val="20"/>
                <w:szCs w:val="20"/>
                <w:vertAlign w:val="subscript"/>
              </w:rPr>
              <w:t xml:space="preserve">4 </w:t>
            </w:r>
            <w:r w:rsidRPr="002A01D5">
              <w:rPr>
                <w:b/>
                <w:bCs/>
                <w:sz w:val="20"/>
                <w:szCs w:val="20"/>
              </w:rPr>
              <w:t xml:space="preserve">– </w:t>
            </w:r>
            <w:r w:rsidR="00F34F67">
              <w:rPr>
                <w:b/>
                <w:bCs/>
                <w:sz w:val="20"/>
                <w:szCs w:val="20"/>
              </w:rPr>
              <w:t>1</w:t>
            </w:r>
            <w:r w:rsidR="00082AA8">
              <w:rPr>
                <w:b/>
                <w:bCs/>
                <w:sz w:val="20"/>
                <w:szCs w:val="20"/>
              </w:rPr>
              <w:t> </w:t>
            </w:r>
            <w:r w:rsidR="00F34F67">
              <w:rPr>
                <w:b/>
                <w:bCs/>
                <w:sz w:val="20"/>
                <w:szCs w:val="20"/>
              </w:rPr>
              <w:t>983,49</w:t>
            </w:r>
            <w:r w:rsidR="005551C7" w:rsidRPr="002A01D5">
              <w:rPr>
                <w:b/>
                <w:bCs/>
                <w:sz w:val="20"/>
                <w:szCs w:val="20"/>
              </w:rPr>
              <w:t xml:space="preserve"> </w:t>
            </w:r>
            <w:r w:rsidRPr="002A01D5">
              <w:rPr>
                <w:b/>
                <w:bCs/>
                <w:sz w:val="20"/>
                <w:szCs w:val="20"/>
              </w:rPr>
              <w:t>Eur.</w:t>
            </w:r>
            <w:r w:rsidRPr="002A01D5">
              <w:rPr>
                <w:sz w:val="20"/>
                <w:szCs w:val="20"/>
              </w:rPr>
              <w:t xml:space="preserve"> </w:t>
            </w:r>
            <w:r w:rsidR="004244F0">
              <w:rPr>
                <w:sz w:val="20"/>
                <w:szCs w:val="20"/>
              </w:rPr>
              <w:t>N</w:t>
            </w:r>
            <w:r w:rsidRPr="002A01D5">
              <w:rPr>
                <w:sz w:val="20"/>
                <w:szCs w:val="20"/>
              </w:rPr>
              <w:t>eformal</w:t>
            </w:r>
            <w:r w:rsidR="004244F0">
              <w:rPr>
                <w:sz w:val="20"/>
                <w:szCs w:val="20"/>
              </w:rPr>
              <w:t>iojo</w:t>
            </w:r>
            <w:r w:rsidRPr="002A01D5">
              <w:rPr>
                <w:sz w:val="20"/>
                <w:szCs w:val="20"/>
              </w:rPr>
              <w:t xml:space="preserve"> profesin</w:t>
            </w:r>
            <w:r w:rsidR="004244F0">
              <w:rPr>
                <w:sz w:val="20"/>
                <w:szCs w:val="20"/>
              </w:rPr>
              <w:t>io</w:t>
            </w:r>
            <w:r w:rsidRPr="002A01D5">
              <w:rPr>
                <w:sz w:val="20"/>
                <w:szCs w:val="20"/>
              </w:rPr>
              <w:t xml:space="preserve"> mokym</w:t>
            </w:r>
            <w:r w:rsidR="004244F0">
              <w:rPr>
                <w:sz w:val="20"/>
                <w:szCs w:val="20"/>
              </w:rPr>
              <w:t>o</w:t>
            </w:r>
            <w:r w:rsidRPr="002A01D5">
              <w:rPr>
                <w:sz w:val="20"/>
                <w:szCs w:val="20"/>
              </w:rPr>
              <w:t xml:space="preserve"> vienam </w:t>
            </w:r>
            <w:r w:rsidR="00FD343D" w:rsidRPr="00FD343D">
              <w:rPr>
                <w:sz w:val="20"/>
                <w:szCs w:val="20"/>
              </w:rPr>
              <w:t>projekto dalyviui (bedarbiui)</w:t>
            </w:r>
            <w:r w:rsidRPr="002A01D5">
              <w:rPr>
                <w:sz w:val="20"/>
                <w:szCs w:val="20"/>
              </w:rPr>
              <w:t>.</w:t>
            </w:r>
          </w:p>
        </w:tc>
      </w:tr>
    </w:tbl>
    <w:p w14:paraId="69C47834" w14:textId="77777777" w:rsidR="003E2292" w:rsidRPr="002A01D5" w:rsidRDefault="003E2292" w:rsidP="003E2292">
      <w:pPr>
        <w:pStyle w:val="Point0"/>
        <w:sectPr w:rsidR="003E2292" w:rsidRPr="002A01D5" w:rsidSect="0085409E">
          <w:footerReference w:type="default" r:id="rId8"/>
          <w:footnotePr>
            <w:numRestart w:val="eachPage"/>
          </w:footnotePr>
          <w:pgSz w:w="16839" w:h="11907" w:orient="landscape"/>
          <w:pgMar w:top="1134" w:right="1134" w:bottom="1134" w:left="1134" w:header="567" w:footer="567" w:gutter="0"/>
          <w:cols w:space="720"/>
          <w:docGrid w:linePitch="360"/>
        </w:sectPr>
      </w:pPr>
    </w:p>
    <w:p w14:paraId="314450BD" w14:textId="77777777" w:rsidR="003E2292" w:rsidRPr="002A01D5" w:rsidRDefault="003E2292" w:rsidP="003E2292">
      <w:pPr>
        <w:pStyle w:val="Point0"/>
      </w:pPr>
      <w:r w:rsidRPr="002A01D5">
        <w:lastRenderedPageBreak/>
        <w:t>B.</w:t>
      </w:r>
      <w:r w:rsidRPr="002A01D5">
        <w:tab/>
        <w:t>Duomenys pagal veiksmo rūšį (pildoma kiekvienai veiksmo rūšiai)</w:t>
      </w:r>
    </w:p>
    <w:p w14:paraId="24DA2114" w14:textId="77777777" w:rsidR="003E2292" w:rsidRPr="002A01D5" w:rsidRDefault="003E2292" w:rsidP="003E2292">
      <w:r w:rsidRPr="002A01D5">
        <w:t>Ar vadovaujančioji institucija gavo išorės bendrovės paramą toliau nurodytoms supaprastintai apmokamoms išlaidoms padengti?</w:t>
      </w:r>
    </w:p>
    <w:p w14:paraId="5F33BB81" w14:textId="77777777" w:rsidR="003E2292" w:rsidRPr="002A01D5" w:rsidRDefault="003E2292" w:rsidP="003E2292">
      <w:r w:rsidRPr="002A01D5">
        <w:t>Jei taip, nurodyti tą išorės bendrovę:</w:t>
      </w:r>
      <w:r w:rsidRPr="002A01D5">
        <w:tab/>
        <w:t xml:space="preserve">Taip / </w:t>
      </w:r>
      <w:r w:rsidRPr="002A01D5">
        <w:rPr>
          <w:b/>
          <w:bCs/>
          <w:u w:val="single"/>
        </w:rPr>
        <w:t>Ne</w:t>
      </w:r>
      <w:r w:rsidRPr="002A01D5">
        <w:t xml:space="preserve"> – Išorės bendrovės pavadinimas</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2A01D5" w:rsidRPr="002A01D5" w14:paraId="5AE34A25" w14:textId="77777777" w:rsidTr="0085409E">
        <w:trPr>
          <w:trHeight w:val="851"/>
        </w:trPr>
        <w:tc>
          <w:tcPr>
            <w:tcW w:w="3417" w:type="dxa"/>
            <w:shd w:val="clear" w:color="auto" w:fill="auto"/>
            <w:noWrap/>
            <w:vAlign w:val="center"/>
          </w:tcPr>
          <w:p w14:paraId="5EAD2964" w14:textId="77777777" w:rsidR="003E2292" w:rsidRPr="002A01D5" w:rsidRDefault="003E2292" w:rsidP="0085409E">
            <w:pPr>
              <w:spacing w:before="60" w:after="60" w:line="240" w:lineRule="auto"/>
            </w:pPr>
            <w:r w:rsidRPr="002A01D5">
              <w:t>1. Veiksmo rūšies aprašymas, įskaitant įgyvendinimo tvarkaraštį</w:t>
            </w:r>
            <w:r w:rsidRPr="002A01D5">
              <w:rPr>
                <w:rStyle w:val="FootnoteReference"/>
              </w:rPr>
              <w:footnoteReference w:id="3"/>
            </w:r>
          </w:p>
        </w:tc>
        <w:tc>
          <w:tcPr>
            <w:tcW w:w="5670" w:type="dxa"/>
            <w:vAlign w:val="center"/>
          </w:tcPr>
          <w:p w14:paraId="46C144E4" w14:textId="43372872" w:rsidR="005E026D" w:rsidRPr="001C69E8" w:rsidRDefault="005E026D" w:rsidP="00D7793B">
            <w:pPr>
              <w:spacing w:before="60" w:after="60" w:line="240" w:lineRule="auto"/>
              <w:jc w:val="both"/>
            </w:pPr>
            <w:r w:rsidRPr="001C69E8">
              <w:t xml:space="preserve">Bus finansuojamas ieškančių darbo asmenų profesinis mokymas ir kompetencijų tobulinimas, siekiant suteikti integracijai ir re-integracijai į darbo rinką reikalingas profesines kvalifikacijas ir kompetencijas. </w:t>
            </w:r>
            <w:r w:rsidR="0056019B" w:rsidRPr="001C69E8">
              <w:t>Tikslinė grupė – bedarbiai, registruoti Užimtumo tarnyboje.</w:t>
            </w:r>
          </w:p>
          <w:p w14:paraId="4150E587" w14:textId="607882AD" w:rsidR="00390FE7" w:rsidRPr="001C69E8" w:rsidRDefault="00DD7014" w:rsidP="00DD7014">
            <w:pPr>
              <w:spacing w:before="60" w:after="60" w:line="240" w:lineRule="auto"/>
              <w:jc w:val="both"/>
              <w:rPr>
                <w:szCs w:val="24"/>
              </w:rPr>
            </w:pPr>
            <w:r w:rsidRPr="001C69E8">
              <w:rPr>
                <w:szCs w:val="24"/>
              </w:rPr>
              <w:t>Formalųjį profesinį mokymą</w:t>
            </w:r>
            <w:r w:rsidRPr="001C69E8">
              <w:rPr>
                <w:rStyle w:val="FootnoteReference"/>
                <w:szCs w:val="24"/>
              </w:rPr>
              <w:footnoteReference w:id="4"/>
            </w:r>
            <w:r w:rsidRPr="001C69E8">
              <w:rPr>
                <w:szCs w:val="24"/>
              </w:rPr>
              <w:t xml:space="preserve"> ir su profesiniu mokymu susijusią veiklą gali vykdyti juridiniai asmenys, kitos organizacijos ir jų padaliniai arba fiziniai asmenys, turintys formaliojo profesinio mokymo licenciją. Licencija suteikia teisę vykdyti Licencijų registre juridiniam ar fiziniam asmeniui įrašytas formaliojo profesinio mokymo programas ar jų modulius ir kurie įregistruoti Studijų, mokymo programų ir kvalifikacijų registre.</w:t>
            </w:r>
            <w:r w:rsidR="00390FE7" w:rsidRPr="001C69E8">
              <w:rPr>
                <w:szCs w:val="24"/>
              </w:rPr>
              <w:t xml:space="preserve"> </w:t>
            </w:r>
            <w:r w:rsidRPr="001C69E8">
              <w:rPr>
                <w:rFonts w:eastAsia="Times New Roman"/>
                <w:spacing w:val="2"/>
                <w:szCs w:val="24"/>
                <w:lang w:eastAsia="lt-LT"/>
              </w:rPr>
              <w:t>Fiziniams ir juridiniams asmenims</w:t>
            </w:r>
            <w:r w:rsidR="005917FE" w:rsidRPr="001C69E8">
              <w:rPr>
                <w:rFonts w:eastAsia="Times New Roman"/>
                <w:spacing w:val="2"/>
                <w:szCs w:val="24"/>
                <w:lang w:eastAsia="lt-LT"/>
              </w:rPr>
              <w:t xml:space="preserve"> bei</w:t>
            </w:r>
            <w:r w:rsidRPr="001C69E8">
              <w:rPr>
                <w:rFonts w:eastAsia="Times New Roman"/>
                <w:spacing w:val="2"/>
                <w:szCs w:val="24"/>
                <w:lang w:eastAsia="lt-LT"/>
              </w:rPr>
              <w:t xml:space="preserve"> kitoms organizacijoms, norinčioms gauti licenciją vykdyti formalųjį profesinį mokymą yra keliami reikalavimai (profesijos mokytojams, kvalifikuotam personalui, teorinio ir praktinio mokymo vietai, mokymo patalpoms, materialiesiems ištekliams, būtiniems profesinio mokymo kokybei užtikrinti). Atitikties nustatytiems reikalavimams vertinimą organizuoja ir atlieka Kvalifikacijų ir profesinio mokymo plėtros centras, išduodamas ekspertizės aktus. Asmuo, pabaigęs formalųjį profesinį mokymą įgyja kvalifikaciją (ar jos dalį) ir jam išduodamas diplomas. </w:t>
            </w:r>
          </w:p>
          <w:p w14:paraId="46E9486E" w14:textId="77777777" w:rsidR="007A47B9" w:rsidRPr="001C69E8" w:rsidRDefault="00DD7014" w:rsidP="001C69E8">
            <w:pPr>
              <w:spacing w:before="60" w:after="60" w:line="240" w:lineRule="auto"/>
              <w:jc w:val="both"/>
              <w:rPr>
                <w:rFonts w:eastAsia="Times New Roman"/>
                <w:spacing w:val="2"/>
                <w:szCs w:val="24"/>
                <w:lang w:eastAsia="lt-LT"/>
              </w:rPr>
            </w:pPr>
            <w:r w:rsidRPr="001C69E8">
              <w:rPr>
                <w:rFonts w:eastAsia="Times New Roman"/>
                <w:spacing w:val="2"/>
                <w:szCs w:val="24"/>
                <w:lang w:eastAsia="lt-LT"/>
              </w:rPr>
              <w:t>Neformalųjį profesinį mokymą</w:t>
            </w:r>
            <w:r w:rsidRPr="001C69E8">
              <w:rPr>
                <w:rStyle w:val="FootnoteReference"/>
                <w:rFonts w:eastAsia="Times New Roman"/>
                <w:spacing w:val="2"/>
                <w:szCs w:val="24"/>
                <w:lang w:eastAsia="lt-LT"/>
              </w:rPr>
              <w:footnoteReference w:id="5"/>
            </w:r>
            <w:r w:rsidRPr="001C69E8">
              <w:rPr>
                <w:rFonts w:eastAsia="Times New Roman"/>
                <w:spacing w:val="2"/>
                <w:szCs w:val="24"/>
                <w:lang w:eastAsia="lt-LT"/>
              </w:rPr>
              <w:t xml:space="preserve"> pagal poreikį gali teikti profesinio mokymo teikėjas nebūtinai turintis licenciją, tačiau Užimtumo tarnyba neformaliajam profesiniam mokymui taiko papildomus reikalavimus. Neformaliojo mokymo programos turi būti įvertintos Kvalifikacijų ir profesinio mokymo plėtros centro ir įregistruotos Studijų, mokymo programų ir kvalifikacijų registre. Asmuo pabaigęs neformalųjį profesinį mokymą įgyja </w:t>
            </w:r>
            <w:r w:rsidRPr="001C69E8">
              <w:rPr>
                <w:rFonts w:eastAsia="Times New Roman"/>
                <w:spacing w:val="2"/>
                <w:szCs w:val="24"/>
                <w:lang w:eastAsia="lt-LT"/>
              </w:rPr>
              <w:lastRenderedPageBreak/>
              <w:t>kompetencijas, kurios gali būti pripažįstamos kvalifikacija (ar jos dalimi).</w:t>
            </w:r>
          </w:p>
          <w:p w14:paraId="3419BFE4" w14:textId="675BC6DF" w:rsidR="003E2292" w:rsidRPr="001C69E8" w:rsidRDefault="00366F2E" w:rsidP="0085409E">
            <w:pPr>
              <w:spacing w:before="60" w:after="60" w:line="240" w:lineRule="auto"/>
            </w:pPr>
            <w:r w:rsidRPr="001C69E8">
              <w:t>Numatoma šio veiksmo išlaidų apmokėjimo pradžios ir užbaigimo galutinė data – 2022</w:t>
            </w:r>
            <w:r w:rsidR="008C70E8" w:rsidRPr="001C69E8">
              <w:t>–</w:t>
            </w:r>
            <w:r w:rsidRPr="001C69E8">
              <w:t>2029</w:t>
            </w:r>
            <w:r w:rsidRPr="001C69E8">
              <w:rPr>
                <w:b/>
                <w:vertAlign w:val="superscript"/>
              </w:rPr>
              <w:footnoteReference w:id="6"/>
            </w:r>
            <w:r w:rsidRPr="001C69E8">
              <w:t xml:space="preserve"> m.</w:t>
            </w:r>
          </w:p>
        </w:tc>
      </w:tr>
      <w:tr w:rsidR="002A01D5" w:rsidRPr="002A01D5" w14:paraId="28196A0D" w14:textId="77777777" w:rsidTr="0085409E">
        <w:trPr>
          <w:trHeight w:val="851"/>
        </w:trPr>
        <w:tc>
          <w:tcPr>
            <w:tcW w:w="3417" w:type="dxa"/>
            <w:shd w:val="clear" w:color="auto" w:fill="auto"/>
            <w:noWrap/>
            <w:vAlign w:val="center"/>
          </w:tcPr>
          <w:p w14:paraId="5CA04FBF" w14:textId="34E982F8" w:rsidR="003E2292" w:rsidRPr="002A01D5" w:rsidRDefault="003E2292" w:rsidP="0085409E">
            <w:pPr>
              <w:spacing w:before="60" w:after="60" w:line="240" w:lineRule="auto"/>
            </w:pPr>
            <w:r w:rsidRPr="002A01D5">
              <w:lastRenderedPageBreak/>
              <w:t xml:space="preserve">2. Konkretus (-ūs) tikslas (-ai) </w:t>
            </w:r>
          </w:p>
        </w:tc>
        <w:tc>
          <w:tcPr>
            <w:tcW w:w="5670" w:type="dxa"/>
            <w:vAlign w:val="center"/>
          </w:tcPr>
          <w:p w14:paraId="0D203838" w14:textId="76581DC9" w:rsidR="003E2292" w:rsidRPr="002A01D5" w:rsidRDefault="009D46A5" w:rsidP="00891748">
            <w:pPr>
              <w:spacing w:before="60" w:after="60" w:line="240" w:lineRule="auto"/>
              <w:jc w:val="both"/>
            </w:pPr>
            <w:r w:rsidRPr="002A01D5">
              <w:rPr>
                <w:szCs w:val="24"/>
              </w:rPr>
              <w:t>4.1 uždavinys.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p>
        </w:tc>
      </w:tr>
      <w:tr w:rsidR="002A01D5" w:rsidRPr="002A01D5" w14:paraId="022A5B18" w14:textId="77777777" w:rsidTr="0085409E">
        <w:trPr>
          <w:trHeight w:val="851"/>
        </w:trPr>
        <w:tc>
          <w:tcPr>
            <w:tcW w:w="3417" w:type="dxa"/>
            <w:shd w:val="clear" w:color="auto" w:fill="auto"/>
            <w:noWrap/>
            <w:vAlign w:val="center"/>
          </w:tcPr>
          <w:p w14:paraId="720646EB" w14:textId="77777777" w:rsidR="003E2292" w:rsidRPr="002A01D5" w:rsidRDefault="003E2292" w:rsidP="0085409E">
            <w:pPr>
              <w:spacing w:before="60" w:after="60" w:line="240" w:lineRule="auto"/>
            </w:pPr>
            <w:r w:rsidRPr="002A01D5">
              <w:t>3. Rodiklis, kurį pasiekus išlaidos yra atlyginamos</w:t>
            </w:r>
            <w:r w:rsidRPr="002A01D5">
              <w:rPr>
                <w:rStyle w:val="FootnoteReference"/>
              </w:rPr>
              <w:footnoteReference w:id="7"/>
            </w:r>
          </w:p>
        </w:tc>
        <w:tc>
          <w:tcPr>
            <w:tcW w:w="5670" w:type="dxa"/>
            <w:vAlign w:val="center"/>
          </w:tcPr>
          <w:p w14:paraId="75DB892C" w14:textId="694001F0" w:rsidR="003E2292" w:rsidRPr="002A01D5" w:rsidRDefault="00FD3A71" w:rsidP="00891748">
            <w:pPr>
              <w:spacing w:before="0" w:after="0" w:line="240" w:lineRule="auto"/>
              <w:jc w:val="both"/>
            </w:pPr>
            <w:r w:rsidRPr="002A01D5">
              <w:t>Projekto dalyviai</w:t>
            </w:r>
            <w:r w:rsidRPr="002A01D5">
              <w:rPr>
                <w:rStyle w:val="FootnoteReference"/>
              </w:rPr>
              <w:footnoteReference w:id="8"/>
            </w:r>
            <w:r w:rsidRPr="002A01D5">
              <w:t xml:space="preserve"> profesinio mokymo </w:t>
            </w:r>
            <w:r w:rsidR="00F02FF8" w:rsidRPr="002A01D5">
              <w:t xml:space="preserve">metu įgiję </w:t>
            </w:r>
            <w:r w:rsidRPr="002A01D5">
              <w:t>kvalifikaciją</w:t>
            </w:r>
            <w:r w:rsidR="0011744A" w:rsidRPr="002A01D5">
              <w:t xml:space="preserve"> </w:t>
            </w:r>
            <w:r w:rsidRPr="002A01D5">
              <w:t>/</w:t>
            </w:r>
            <w:r w:rsidR="0011744A" w:rsidRPr="002A01D5">
              <w:t xml:space="preserve"> </w:t>
            </w:r>
            <w:r w:rsidRPr="002A01D5">
              <w:t xml:space="preserve">kompetenciją </w:t>
            </w:r>
          </w:p>
        </w:tc>
      </w:tr>
      <w:tr w:rsidR="002A01D5" w:rsidRPr="002A01D5" w14:paraId="1A4C48C2" w14:textId="77777777" w:rsidTr="0085409E">
        <w:trPr>
          <w:trHeight w:val="851"/>
        </w:trPr>
        <w:tc>
          <w:tcPr>
            <w:tcW w:w="3417" w:type="dxa"/>
            <w:shd w:val="clear" w:color="auto" w:fill="auto"/>
            <w:noWrap/>
            <w:vAlign w:val="center"/>
          </w:tcPr>
          <w:p w14:paraId="2DF54FCF" w14:textId="77777777" w:rsidR="003E2292" w:rsidRPr="002A01D5" w:rsidRDefault="003E2292" w:rsidP="0085409E">
            <w:pPr>
              <w:spacing w:before="60" w:after="60" w:line="240" w:lineRule="auto"/>
            </w:pPr>
            <w:r w:rsidRPr="002A01D5">
              <w:t>4. Rodiklio, kurį pasiekus išlaidos yra atlyginamos, matavimo vienetas</w:t>
            </w:r>
          </w:p>
        </w:tc>
        <w:tc>
          <w:tcPr>
            <w:tcW w:w="5670" w:type="dxa"/>
            <w:vAlign w:val="center"/>
          </w:tcPr>
          <w:p w14:paraId="3703727F" w14:textId="63C6CF69" w:rsidR="003E2292" w:rsidRPr="002A01D5" w:rsidRDefault="00FD3A71" w:rsidP="00891748">
            <w:pPr>
              <w:spacing w:before="0" w:after="0" w:line="240" w:lineRule="auto"/>
              <w:jc w:val="both"/>
            </w:pPr>
            <w:r w:rsidRPr="002A01D5">
              <w:t>Projekto dalyvių, profesinio mokymo</w:t>
            </w:r>
            <w:r w:rsidR="00F02FF8" w:rsidRPr="002A01D5">
              <w:t xml:space="preserve"> metu įgijusių</w:t>
            </w:r>
            <w:r w:rsidRPr="002A01D5">
              <w:t xml:space="preserve"> kvalifikaciją</w:t>
            </w:r>
            <w:r w:rsidR="0011744A" w:rsidRPr="002A01D5">
              <w:t xml:space="preserve"> </w:t>
            </w:r>
            <w:r w:rsidRPr="002A01D5">
              <w:t>/</w:t>
            </w:r>
            <w:r w:rsidR="0011744A" w:rsidRPr="002A01D5">
              <w:t xml:space="preserve"> </w:t>
            </w:r>
            <w:r w:rsidRPr="002A01D5">
              <w:t>kompetenciją, skaičius</w:t>
            </w:r>
            <w:r w:rsidRPr="002A01D5">
              <w:rPr>
                <w:szCs w:val="24"/>
                <w:lang w:eastAsia="lt-LT"/>
              </w:rPr>
              <w:t xml:space="preserve"> </w:t>
            </w:r>
          </w:p>
        </w:tc>
      </w:tr>
      <w:tr w:rsidR="002A01D5" w:rsidRPr="002A01D5" w14:paraId="3E428EEA" w14:textId="77777777" w:rsidTr="0085409E">
        <w:trPr>
          <w:trHeight w:val="851"/>
        </w:trPr>
        <w:tc>
          <w:tcPr>
            <w:tcW w:w="3417" w:type="dxa"/>
            <w:shd w:val="clear" w:color="auto" w:fill="auto"/>
            <w:noWrap/>
            <w:vAlign w:val="center"/>
          </w:tcPr>
          <w:p w14:paraId="7B8FED0D" w14:textId="77777777" w:rsidR="003E2292" w:rsidRPr="002A01D5" w:rsidRDefault="003E2292" w:rsidP="0085409E">
            <w:pPr>
              <w:spacing w:before="60" w:after="60" w:line="240" w:lineRule="auto"/>
            </w:pPr>
            <w:r w:rsidRPr="002A01D5">
              <w:t>5. Fiksuotasis vieneto įkainis, fiksuotoji suma arba fiksuotoji norma</w:t>
            </w:r>
          </w:p>
        </w:tc>
        <w:tc>
          <w:tcPr>
            <w:tcW w:w="5670" w:type="dxa"/>
            <w:vAlign w:val="center"/>
          </w:tcPr>
          <w:p w14:paraId="5B85FCDD" w14:textId="13D77A56" w:rsidR="003E2292" w:rsidRPr="002A01D5" w:rsidRDefault="002D68E5" w:rsidP="0085409E">
            <w:pPr>
              <w:spacing w:before="60" w:after="60" w:line="240" w:lineRule="auto"/>
            </w:pPr>
            <w:r w:rsidRPr="002A01D5">
              <w:t>Fiksuotasis vieneto įkainis</w:t>
            </w:r>
          </w:p>
        </w:tc>
      </w:tr>
      <w:tr w:rsidR="002A01D5" w:rsidRPr="002A01D5" w14:paraId="45FFED6C" w14:textId="77777777" w:rsidTr="0085409E">
        <w:trPr>
          <w:trHeight w:val="851"/>
        </w:trPr>
        <w:tc>
          <w:tcPr>
            <w:tcW w:w="3417" w:type="dxa"/>
            <w:shd w:val="clear" w:color="auto" w:fill="auto"/>
            <w:noWrap/>
            <w:vAlign w:val="center"/>
          </w:tcPr>
          <w:p w14:paraId="1A717EAD" w14:textId="77777777" w:rsidR="003E2292" w:rsidRPr="002A01D5" w:rsidRDefault="003E2292" w:rsidP="0085409E">
            <w:pPr>
              <w:spacing w:before="60" w:after="60" w:line="240" w:lineRule="auto"/>
            </w:pPr>
            <w:r w:rsidRPr="002A01D5">
              <w:t>6. Supaprastinto išlaidų apmokėjimo suma už matavimo vienetą arba procentinis dydis (fiksuotųjų normų atveju)</w:t>
            </w:r>
          </w:p>
        </w:tc>
        <w:tc>
          <w:tcPr>
            <w:tcW w:w="5670" w:type="dxa"/>
            <w:vAlign w:val="center"/>
          </w:tcPr>
          <w:p w14:paraId="73DFD553" w14:textId="64397DF7" w:rsidR="00515C59" w:rsidRPr="002A01D5" w:rsidRDefault="00515C59" w:rsidP="00515C59">
            <w:pPr>
              <w:spacing w:before="60" w:after="60" w:line="240" w:lineRule="auto"/>
              <w:jc w:val="both"/>
              <w:rPr>
                <w:szCs w:val="24"/>
              </w:rPr>
            </w:pPr>
            <w:r w:rsidRPr="002A01D5">
              <w:rPr>
                <w:szCs w:val="24"/>
              </w:rPr>
              <w:t>FĮ</w:t>
            </w:r>
            <w:r w:rsidRPr="002A01D5">
              <w:rPr>
                <w:szCs w:val="24"/>
                <w:vertAlign w:val="subscript"/>
              </w:rPr>
              <w:t>1</w:t>
            </w:r>
            <w:r w:rsidRPr="002A01D5">
              <w:rPr>
                <w:szCs w:val="24"/>
              </w:rPr>
              <w:t xml:space="preserve"> – </w:t>
            </w:r>
            <w:r w:rsidR="00F34F67">
              <w:rPr>
                <w:b/>
                <w:bCs/>
                <w:szCs w:val="24"/>
              </w:rPr>
              <w:t>1 359,49</w:t>
            </w:r>
            <w:r w:rsidRPr="002A01D5">
              <w:rPr>
                <w:b/>
                <w:bCs/>
                <w:szCs w:val="24"/>
              </w:rPr>
              <w:t xml:space="preserve"> Eur.</w:t>
            </w:r>
            <w:r w:rsidRPr="002A01D5">
              <w:rPr>
                <w:rFonts w:eastAsia="Times New Roman"/>
                <w:szCs w:val="24"/>
                <w:lang w:eastAsia="lt-LT"/>
              </w:rPr>
              <w:t xml:space="preserve"> Trumpos</w:t>
            </w:r>
            <w:r w:rsidR="00405D85" w:rsidRPr="002A01D5">
              <w:rPr>
                <w:rFonts w:eastAsia="Times New Roman"/>
                <w:szCs w:val="24"/>
                <w:lang w:eastAsia="lt-LT"/>
              </w:rPr>
              <w:t xml:space="preserve"> </w:t>
            </w:r>
            <w:r w:rsidRPr="002A01D5">
              <w:rPr>
                <w:rFonts w:eastAsia="Times New Roman"/>
                <w:szCs w:val="24"/>
                <w:lang w:eastAsia="lt-LT"/>
              </w:rPr>
              <w:t>trukmės</w:t>
            </w:r>
            <w:r w:rsidR="0027155A" w:rsidRPr="002A01D5">
              <w:rPr>
                <w:rFonts w:eastAsia="Times New Roman"/>
                <w:szCs w:val="24"/>
                <w:lang w:eastAsia="lt-LT"/>
              </w:rPr>
              <w:t xml:space="preserve"> </w:t>
            </w:r>
            <w:r w:rsidR="0027155A" w:rsidRPr="002A01D5">
              <w:rPr>
                <w:szCs w:val="24"/>
              </w:rPr>
              <w:t xml:space="preserve">(ne daugiau 456 val.) </w:t>
            </w:r>
            <w:r w:rsidRPr="002A01D5">
              <w:rPr>
                <w:rFonts w:eastAsia="Times New Roman"/>
                <w:szCs w:val="24"/>
                <w:lang w:eastAsia="lt-LT"/>
              </w:rPr>
              <w:t>formal</w:t>
            </w:r>
            <w:r w:rsidR="00B64E2E" w:rsidRPr="002A01D5">
              <w:rPr>
                <w:rFonts w:eastAsia="Times New Roman"/>
                <w:szCs w:val="24"/>
                <w:lang w:eastAsia="lt-LT"/>
              </w:rPr>
              <w:t>iojo</w:t>
            </w:r>
            <w:r w:rsidRPr="002A01D5">
              <w:rPr>
                <w:rFonts w:eastAsia="Times New Roman"/>
                <w:szCs w:val="24"/>
                <w:lang w:eastAsia="lt-LT"/>
              </w:rPr>
              <w:t xml:space="preserve"> profesinio mokymo fiksuotasis vieneto įkainis projekto dalyviui (bedarbiui)</w:t>
            </w:r>
            <w:r w:rsidR="00D7793B" w:rsidRPr="002A01D5">
              <w:rPr>
                <w:rFonts w:eastAsia="Times New Roman"/>
                <w:szCs w:val="24"/>
                <w:lang w:eastAsia="lt-LT"/>
              </w:rPr>
              <w:t>.</w:t>
            </w:r>
            <w:r w:rsidRPr="002A01D5">
              <w:rPr>
                <w:szCs w:val="24"/>
              </w:rPr>
              <w:t xml:space="preserve"> </w:t>
            </w:r>
          </w:p>
          <w:p w14:paraId="2C20B224" w14:textId="4AFE03BE" w:rsidR="00515C59" w:rsidRPr="002A01D5" w:rsidRDefault="00515C59" w:rsidP="00515C59">
            <w:pPr>
              <w:spacing w:before="60" w:after="60" w:line="240" w:lineRule="auto"/>
              <w:jc w:val="both"/>
              <w:rPr>
                <w:szCs w:val="24"/>
                <w:vertAlign w:val="subscript"/>
              </w:rPr>
            </w:pPr>
            <w:r w:rsidRPr="002A01D5">
              <w:rPr>
                <w:szCs w:val="24"/>
              </w:rPr>
              <w:t>FĮ</w:t>
            </w:r>
            <w:r w:rsidRPr="002A01D5">
              <w:rPr>
                <w:szCs w:val="24"/>
                <w:vertAlign w:val="subscript"/>
              </w:rPr>
              <w:t xml:space="preserve">2 </w:t>
            </w:r>
            <w:r w:rsidRPr="002A01D5">
              <w:rPr>
                <w:szCs w:val="24"/>
              </w:rPr>
              <w:t xml:space="preserve">– </w:t>
            </w:r>
            <w:r w:rsidR="00F34F67">
              <w:rPr>
                <w:b/>
                <w:bCs/>
                <w:szCs w:val="24"/>
              </w:rPr>
              <w:t>4 319,99</w:t>
            </w:r>
            <w:r w:rsidRPr="002A01D5">
              <w:rPr>
                <w:b/>
                <w:bCs/>
                <w:szCs w:val="24"/>
              </w:rPr>
              <w:t xml:space="preserve"> Eur.</w:t>
            </w:r>
            <w:r w:rsidRPr="002A01D5">
              <w:rPr>
                <w:rFonts w:eastAsia="Times New Roman"/>
                <w:szCs w:val="24"/>
                <w:lang w:eastAsia="lt-LT"/>
              </w:rPr>
              <w:t xml:space="preserve"> Vidutinės trukmės</w:t>
            </w:r>
            <w:r w:rsidR="0027155A" w:rsidRPr="002A01D5">
              <w:rPr>
                <w:rFonts w:eastAsia="Times New Roman"/>
                <w:szCs w:val="24"/>
                <w:lang w:eastAsia="lt-LT"/>
              </w:rPr>
              <w:t xml:space="preserve"> </w:t>
            </w:r>
            <w:r w:rsidR="0027155A" w:rsidRPr="002A01D5">
              <w:rPr>
                <w:szCs w:val="24"/>
              </w:rPr>
              <w:t>(457</w:t>
            </w:r>
            <w:r w:rsidR="00D7793B" w:rsidRPr="002A01D5">
              <w:rPr>
                <w:szCs w:val="24"/>
              </w:rPr>
              <w:t>–</w:t>
            </w:r>
            <w:r w:rsidR="0027155A" w:rsidRPr="002A01D5">
              <w:rPr>
                <w:szCs w:val="24"/>
              </w:rPr>
              <w:t>1019 val.)</w:t>
            </w:r>
            <w:r w:rsidR="0027155A" w:rsidRPr="002A01D5">
              <w:rPr>
                <w:sz w:val="20"/>
                <w:szCs w:val="20"/>
              </w:rPr>
              <w:t xml:space="preserve"> </w:t>
            </w:r>
            <w:r w:rsidRPr="002A01D5">
              <w:rPr>
                <w:rFonts w:eastAsia="Times New Roman"/>
                <w:szCs w:val="24"/>
                <w:lang w:eastAsia="lt-LT"/>
              </w:rPr>
              <w:t xml:space="preserve"> formal</w:t>
            </w:r>
            <w:r w:rsidR="00B64E2E" w:rsidRPr="002A01D5">
              <w:rPr>
                <w:rFonts w:eastAsia="Times New Roman"/>
                <w:szCs w:val="24"/>
                <w:lang w:eastAsia="lt-LT"/>
              </w:rPr>
              <w:t>iojo</w:t>
            </w:r>
            <w:r w:rsidRPr="002A01D5">
              <w:rPr>
                <w:rFonts w:eastAsia="Times New Roman"/>
                <w:szCs w:val="24"/>
                <w:lang w:eastAsia="lt-LT"/>
              </w:rPr>
              <w:t xml:space="preserve"> profesinio mokymo fiksuotasis vieneto įkainis projekto dalyviui (bedarbiui)</w:t>
            </w:r>
            <w:r w:rsidR="00D7793B" w:rsidRPr="002A01D5">
              <w:rPr>
                <w:rFonts w:eastAsia="Times New Roman"/>
                <w:szCs w:val="24"/>
                <w:lang w:eastAsia="lt-LT"/>
              </w:rPr>
              <w:t>.</w:t>
            </w:r>
          </w:p>
          <w:p w14:paraId="6759F60B" w14:textId="53311C8C" w:rsidR="00722DF4" w:rsidRPr="002A01D5" w:rsidRDefault="00903876" w:rsidP="00722DF4">
            <w:pPr>
              <w:spacing w:before="60" w:after="60" w:line="240" w:lineRule="auto"/>
              <w:jc w:val="both"/>
              <w:rPr>
                <w:szCs w:val="24"/>
              </w:rPr>
            </w:pPr>
            <w:r w:rsidRPr="002A01D5">
              <w:rPr>
                <w:rFonts w:eastAsia="Times New Roman"/>
                <w:szCs w:val="24"/>
                <w:lang w:eastAsia="lt-LT"/>
              </w:rPr>
              <w:t>FĮ</w:t>
            </w:r>
            <w:r w:rsidR="00A26162" w:rsidRPr="002A01D5">
              <w:rPr>
                <w:rFonts w:eastAsia="Times New Roman"/>
                <w:szCs w:val="24"/>
                <w:vertAlign w:val="subscript"/>
                <w:lang w:eastAsia="lt-LT"/>
              </w:rPr>
              <w:t>3</w:t>
            </w:r>
            <w:r w:rsidRPr="002A01D5">
              <w:rPr>
                <w:rFonts w:eastAsia="Times New Roman"/>
                <w:szCs w:val="24"/>
                <w:lang w:eastAsia="lt-LT"/>
              </w:rPr>
              <w:t xml:space="preserve"> </w:t>
            </w:r>
            <w:r w:rsidR="00FD3A71" w:rsidRPr="002A01D5">
              <w:rPr>
                <w:rFonts w:eastAsia="Times New Roman"/>
                <w:szCs w:val="24"/>
                <w:lang w:eastAsia="lt-LT"/>
              </w:rPr>
              <w:t>–</w:t>
            </w:r>
            <w:r w:rsidRPr="002A01D5">
              <w:rPr>
                <w:rFonts w:eastAsia="Times New Roman"/>
                <w:szCs w:val="24"/>
                <w:lang w:eastAsia="lt-LT"/>
              </w:rPr>
              <w:t xml:space="preserve"> </w:t>
            </w:r>
            <w:r w:rsidR="00F34F67">
              <w:rPr>
                <w:rFonts w:eastAsia="Times New Roman"/>
                <w:b/>
                <w:bCs/>
                <w:szCs w:val="24"/>
                <w:lang w:eastAsia="lt-LT"/>
              </w:rPr>
              <w:t>5 980,15</w:t>
            </w:r>
            <w:r w:rsidRPr="002A01D5">
              <w:rPr>
                <w:rFonts w:eastAsia="Times New Roman"/>
                <w:b/>
                <w:bCs/>
                <w:szCs w:val="24"/>
                <w:lang w:eastAsia="lt-LT"/>
              </w:rPr>
              <w:t xml:space="preserve"> Eur</w:t>
            </w:r>
            <w:r w:rsidR="00FD3A71" w:rsidRPr="002A01D5">
              <w:rPr>
                <w:rFonts w:eastAsia="Times New Roman"/>
                <w:b/>
                <w:bCs/>
                <w:szCs w:val="24"/>
                <w:lang w:eastAsia="lt-LT"/>
              </w:rPr>
              <w:t>.</w:t>
            </w:r>
            <w:r w:rsidRPr="002A01D5">
              <w:rPr>
                <w:rFonts w:eastAsia="Times New Roman"/>
                <w:szCs w:val="24"/>
                <w:lang w:eastAsia="lt-LT"/>
              </w:rPr>
              <w:t xml:space="preserve"> </w:t>
            </w:r>
            <w:r w:rsidR="00722DF4" w:rsidRPr="002A01D5">
              <w:rPr>
                <w:rFonts w:eastAsia="Times New Roman"/>
                <w:szCs w:val="24"/>
                <w:lang w:eastAsia="lt-LT"/>
              </w:rPr>
              <w:t>Ilg</w:t>
            </w:r>
            <w:r w:rsidR="00D54635" w:rsidRPr="002A01D5">
              <w:rPr>
                <w:rFonts w:eastAsia="Times New Roman"/>
                <w:szCs w:val="24"/>
                <w:lang w:eastAsia="lt-LT"/>
              </w:rPr>
              <w:t>os</w:t>
            </w:r>
            <w:r w:rsidR="00722DF4" w:rsidRPr="002A01D5">
              <w:rPr>
                <w:rFonts w:eastAsia="Times New Roman"/>
                <w:szCs w:val="24"/>
                <w:lang w:eastAsia="lt-LT"/>
              </w:rPr>
              <w:t xml:space="preserve"> truk</w:t>
            </w:r>
            <w:r w:rsidR="00D54635" w:rsidRPr="002A01D5">
              <w:rPr>
                <w:rFonts w:eastAsia="Times New Roman"/>
                <w:szCs w:val="24"/>
                <w:lang w:eastAsia="lt-LT"/>
              </w:rPr>
              <w:t>mės</w:t>
            </w:r>
            <w:r w:rsidR="0027155A" w:rsidRPr="002A01D5">
              <w:rPr>
                <w:rFonts w:eastAsia="Times New Roman"/>
                <w:szCs w:val="24"/>
                <w:lang w:eastAsia="lt-LT"/>
              </w:rPr>
              <w:t xml:space="preserve"> </w:t>
            </w:r>
            <w:r w:rsidR="0027155A" w:rsidRPr="002A01D5">
              <w:rPr>
                <w:szCs w:val="24"/>
              </w:rPr>
              <w:t>(nuo 1020 val.)</w:t>
            </w:r>
            <w:r w:rsidR="0027155A" w:rsidRPr="002A01D5">
              <w:rPr>
                <w:sz w:val="20"/>
                <w:szCs w:val="20"/>
              </w:rPr>
              <w:t xml:space="preserve"> </w:t>
            </w:r>
            <w:r w:rsidR="00722DF4" w:rsidRPr="002A01D5">
              <w:rPr>
                <w:rFonts w:eastAsia="Times New Roman"/>
                <w:szCs w:val="24"/>
                <w:lang w:eastAsia="lt-LT"/>
              </w:rPr>
              <w:t xml:space="preserve"> formal</w:t>
            </w:r>
            <w:r w:rsidR="00B64E2E" w:rsidRPr="002A01D5">
              <w:rPr>
                <w:rFonts w:eastAsia="Times New Roman"/>
                <w:szCs w:val="24"/>
                <w:lang w:eastAsia="lt-LT"/>
              </w:rPr>
              <w:t>iojo</w:t>
            </w:r>
            <w:r w:rsidR="00722DF4" w:rsidRPr="002A01D5">
              <w:rPr>
                <w:rFonts w:eastAsia="Times New Roman"/>
                <w:szCs w:val="24"/>
                <w:lang w:eastAsia="lt-LT"/>
              </w:rPr>
              <w:t xml:space="preserve"> profesini</w:t>
            </w:r>
            <w:r w:rsidR="00A96CA7" w:rsidRPr="002A01D5">
              <w:rPr>
                <w:rFonts w:eastAsia="Times New Roman"/>
                <w:szCs w:val="24"/>
                <w:lang w:eastAsia="lt-LT"/>
              </w:rPr>
              <w:t>o</w:t>
            </w:r>
            <w:r w:rsidR="00722DF4" w:rsidRPr="002A01D5">
              <w:rPr>
                <w:rFonts w:eastAsia="Times New Roman"/>
                <w:szCs w:val="24"/>
                <w:lang w:eastAsia="lt-LT"/>
              </w:rPr>
              <w:t xml:space="preserve"> mokym</w:t>
            </w:r>
            <w:r w:rsidR="00A96CA7" w:rsidRPr="002A01D5">
              <w:rPr>
                <w:rFonts w:eastAsia="Times New Roman"/>
                <w:szCs w:val="24"/>
                <w:lang w:eastAsia="lt-LT"/>
              </w:rPr>
              <w:t>o fiksuotasis vieneto įkainis projekto dalyviui (bedarbiui)</w:t>
            </w:r>
            <w:r w:rsidR="00D7793B" w:rsidRPr="002A01D5">
              <w:rPr>
                <w:rFonts w:eastAsia="Times New Roman"/>
                <w:szCs w:val="24"/>
                <w:lang w:eastAsia="lt-LT"/>
              </w:rPr>
              <w:t>.</w:t>
            </w:r>
            <w:r w:rsidR="00D54635" w:rsidRPr="002A01D5">
              <w:rPr>
                <w:rFonts w:eastAsia="Times New Roman"/>
                <w:szCs w:val="24"/>
                <w:lang w:eastAsia="lt-LT"/>
              </w:rPr>
              <w:t xml:space="preserve"> </w:t>
            </w:r>
          </w:p>
          <w:p w14:paraId="0F157A42" w14:textId="1E210D37" w:rsidR="00891748" w:rsidRPr="002A01D5" w:rsidRDefault="00FD3A71" w:rsidP="00722DF4">
            <w:pPr>
              <w:spacing w:before="60" w:after="60" w:line="240" w:lineRule="auto"/>
              <w:jc w:val="both"/>
              <w:rPr>
                <w:szCs w:val="24"/>
                <w:vertAlign w:val="subscript"/>
              </w:rPr>
            </w:pPr>
            <w:r w:rsidRPr="002A01D5">
              <w:rPr>
                <w:szCs w:val="24"/>
              </w:rPr>
              <w:t>FĮ</w:t>
            </w:r>
            <w:r w:rsidR="00B370D9" w:rsidRPr="002A01D5">
              <w:rPr>
                <w:szCs w:val="24"/>
                <w:vertAlign w:val="subscript"/>
              </w:rPr>
              <w:t>4</w:t>
            </w:r>
            <w:r w:rsidRPr="002A01D5">
              <w:rPr>
                <w:szCs w:val="24"/>
                <w:vertAlign w:val="subscript"/>
              </w:rPr>
              <w:t xml:space="preserve"> </w:t>
            </w:r>
            <w:r w:rsidRPr="002A01D5">
              <w:rPr>
                <w:szCs w:val="24"/>
              </w:rPr>
              <w:t xml:space="preserve">– </w:t>
            </w:r>
            <w:r w:rsidR="00082AA8">
              <w:rPr>
                <w:b/>
                <w:bCs/>
                <w:szCs w:val="24"/>
              </w:rPr>
              <w:t>1 983,49</w:t>
            </w:r>
            <w:r w:rsidR="005F25CA" w:rsidRPr="002A01D5">
              <w:rPr>
                <w:b/>
                <w:bCs/>
                <w:szCs w:val="24"/>
              </w:rPr>
              <w:t xml:space="preserve"> </w:t>
            </w:r>
            <w:r w:rsidRPr="002A01D5">
              <w:rPr>
                <w:b/>
                <w:bCs/>
                <w:szCs w:val="24"/>
              </w:rPr>
              <w:t>Eur</w:t>
            </w:r>
            <w:r w:rsidR="00B370D9" w:rsidRPr="002A01D5">
              <w:rPr>
                <w:b/>
                <w:bCs/>
                <w:szCs w:val="24"/>
              </w:rPr>
              <w:t>.</w:t>
            </w:r>
            <w:r w:rsidRPr="002A01D5">
              <w:rPr>
                <w:rFonts w:eastAsia="Times New Roman"/>
                <w:szCs w:val="24"/>
                <w:lang w:eastAsia="lt-LT"/>
              </w:rPr>
              <w:t xml:space="preserve"> Neforma</w:t>
            </w:r>
            <w:r w:rsidR="00F02FF8" w:rsidRPr="002A01D5">
              <w:rPr>
                <w:rFonts w:eastAsia="Times New Roman"/>
                <w:szCs w:val="24"/>
                <w:lang w:eastAsia="lt-LT"/>
              </w:rPr>
              <w:t>liojo</w:t>
            </w:r>
            <w:r w:rsidR="007D19C5" w:rsidRPr="002A01D5">
              <w:rPr>
                <w:rFonts w:eastAsia="Times New Roman"/>
                <w:szCs w:val="24"/>
                <w:lang w:eastAsia="lt-LT"/>
              </w:rPr>
              <w:t xml:space="preserve"> </w:t>
            </w:r>
            <w:r w:rsidRPr="002A01D5">
              <w:rPr>
                <w:rFonts w:eastAsia="Times New Roman"/>
                <w:szCs w:val="24"/>
                <w:lang w:eastAsia="lt-LT"/>
              </w:rPr>
              <w:t>profesinio mokymo fiksuotasis vieneto įkainis projekto dalyviui (bedarbiui)</w:t>
            </w:r>
            <w:r w:rsidR="00D7793B" w:rsidRPr="002A01D5">
              <w:rPr>
                <w:rFonts w:eastAsia="Times New Roman"/>
                <w:szCs w:val="24"/>
                <w:lang w:eastAsia="lt-LT"/>
              </w:rPr>
              <w:t>.</w:t>
            </w:r>
          </w:p>
        </w:tc>
      </w:tr>
      <w:tr w:rsidR="002A01D5" w:rsidRPr="002A01D5" w14:paraId="6F94E94D" w14:textId="77777777" w:rsidTr="0085409E">
        <w:trPr>
          <w:trHeight w:val="851"/>
        </w:trPr>
        <w:tc>
          <w:tcPr>
            <w:tcW w:w="3417" w:type="dxa"/>
            <w:shd w:val="clear" w:color="auto" w:fill="auto"/>
            <w:noWrap/>
            <w:vAlign w:val="center"/>
          </w:tcPr>
          <w:p w14:paraId="78CE43C7" w14:textId="6C8A2855" w:rsidR="00D7793B" w:rsidRPr="002A01D5" w:rsidRDefault="00D7793B" w:rsidP="00D7793B">
            <w:pPr>
              <w:spacing w:before="60" w:after="60" w:line="240" w:lineRule="auto"/>
            </w:pPr>
            <w:r w:rsidRPr="002A01D5">
              <w:t>7. Išlaidų kategorijos, kurioms taikomas vieneto įkainis, fiksuotoji suma arba fiksuotoji norma</w:t>
            </w:r>
          </w:p>
        </w:tc>
        <w:tc>
          <w:tcPr>
            <w:tcW w:w="5670" w:type="dxa"/>
            <w:vAlign w:val="center"/>
          </w:tcPr>
          <w:p w14:paraId="0B3A2A56" w14:textId="77777777" w:rsidR="00D7793B" w:rsidRPr="002A01D5" w:rsidRDefault="00D7793B" w:rsidP="00D7793B">
            <w:pPr>
              <w:spacing w:before="60" w:after="60" w:line="240" w:lineRule="auto"/>
              <w:rPr>
                <w:szCs w:val="24"/>
              </w:rPr>
            </w:pPr>
            <w:r w:rsidRPr="002A01D5">
              <w:rPr>
                <w:szCs w:val="24"/>
              </w:rPr>
              <w:t>Fiksuotąjį vieneto įkainį sudaro šie komponentai:</w:t>
            </w:r>
          </w:p>
          <w:p w14:paraId="5176D69F" w14:textId="77777777" w:rsidR="00D7793B" w:rsidRPr="002A01D5" w:rsidRDefault="00D7793B" w:rsidP="0000540F">
            <w:pPr>
              <w:pStyle w:val="ListParagraph"/>
              <w:numPr>
                <w:ilvl w:val="0"/>
                <w:numId w:val="16"/>
              </w:numPr>
              <w:spacing w:after="0" w:line="276" w:lineRule="auto"/>
              <w:jc w:val="both"/>
              <w:rPr>
                <w:szCs w:val="24"/>
              </w:rPr>
            </w:pPr>
            <w:r w:rsidRPr="002A01D5">
              <w:rPr>
                <w:szCs w:val="24"/>
              </w:rPr>
              <w:t>mokymo paslaugų išlaidos (P</w:t>
            </w:r>
            <w:r w:rsidRPr="002A01D5">
              <w:rPr>
                <w:szCs w:val="24"/>
                <w:vertAlign w:val="subscript"/>
              </w:rPr>
              <w:t>1</w:t>
            </w:r>
            <w:r w:rsidRPr="002A01D5">
              <w:rPr>
                <w:szCs w:val="24"/>
              </w:rPr>
              <w:t xml:space="preserve">); </w:t>
            </w:r>
          </w:p>
          <w:p w14:paraId="57146023" w14:textId="77777777" w:rsidR="00D7793B" w:rsidRPr="002A01D5" w:rsidRDefault="00D7793B" w:rsidP="0000540F">
            <w:pPr>
              <w:pStyle w:val="ListParagraph"/>
              <w:numPr>
                <w:ilvl w:val="0"/>
                <w:numId w:val="16"/>
              </w:numPr>
              <w:spacing w:after="0" w:line="276" w:lineRule="auto"/>
              <w:jc w:val="both"/>
              <w:rPr>
                <w:szCs w:val="24"/>
              </w:rPr>
            </w:pPr>
            <w:r w:rsidRPr="002A01D5">
              <w:rPr>
                <w:szCs w:val="24"/>
              </w:rPr>
              <w:t>mokymo stipendijos išlaidos (P</w:t>
            </w:r>
            <w:r w:rsidRPr="002A01D5">
              <w:rPr>
                <w:szCs w:val="24"/>
                <w:vertAlign w:val="subscript"/>
              </w:rPr>
              <w:t>2</w:t>
            </w:r>
            <w:r w:rsidRPr="002A01D5">
              <w:rPr>
                <w:szCs w:val="24"/>
              </w:rPr>
              <w:t xml:space="preserve">); </w:t>
            </w:r>
          </w:p>
          <w:p w14:paraId="43B8F867" w14:textId="77777777" w:rsidR="00D7793B" w:rsidRPr="002A01D5" w:rsidRDefault="00D7793B" w:rsidP="0000540F">
            <w:pPr>
              <w:pStyle w:val="ListParagraph"/>
              <w:numPr>
                <w:ilvl w:val="0"/>
                <w:numId w:val="16"/>
              </w:numPr>
              <w:spacing w:after="0" w:line="276" w:lineRule="auto"/>
              <w:jc w:val="both"/>
              <w:rPr>
                <w:rFonts w:eastAsia="Times New Roman"/>
                <w:szCs w:val="24"/>
                <w:lang w:eastAsia="lt-LT"/>
              </w:rPr>
            </w:pPr>
            <w:r w:rsidRPr="002A01D5">
              <w:rPr>
                <w:szCs w:val="24"/>
              </w:rPr>
              <w:t>kelionės išlaidos (P</w:t>
            </w:r>
            <w:r w:rsidRPr="002A01D5">
              <w:rPr>
                <w:szCs w:val="24"/>
                <w:vertAlign w:val="subscript"/>
              </w:rPr>
              <w:t>3</w:t>
            </w:r>
            <w:r w:rsidRPr="002A01D5">
              <w:rPr>
                <w:szCs w:val="24"/>
              </w:rPr>
              <w:t>);</w:t>
            </w:r>
          </w:p>
          <w:p w14:paraId="221854DA" w14:textId="77777777" w:rsidR="00303878" w:rsidRPr="002A01D5" w:rsidRDefault="00D7793B" w:rsidP="0000540F">
            <w:pPr>
              <w:pStyle w:val="ListParagraph"/>
              <w:numPr>
                <w:ilvl w:val="0"/>
                <w:numId w:val="16"/>
              </w:numPr>
              <w:spacing w:before="60" w:after="60" w:line="240" w:lineRule="auto"/>
              <w:jc w:val="both"/>
              <w:rPr>
                <w:szCs w:val="24"/>
              </w:rPr>
            </w:pPr>
            <w:r w:rsidRPr="002A01D5">
              <w:rPr>
                <w:szCs w:val="24"/>
              </w:rPr>
              <w:t>apgyvendinimo išlaidos (P</w:t>
            </w:r>
            <w:r w:rsidRPr="002A01D5">
              <w:rPr>
                <w:szCs w:val="24"/>
                <w:vertAlign w:val="subscript"/>
              </w:rPr>
              <w:t>4</w:t>
            </w:r>
            <w:r w:rsidRPr="002A01D5">
              <w:rPr>
                <w:szCs w:val="24"/>
              </w:rPr>
              <w:t>);</w:t>
            </w:r>
          </w:p>
          <w:p w14:paraId="12F78ADE" w14:textId="7504AF19" w:rsidR="00D7793B" w:rsidRPr="00082AA8" w:rsidRDefault="00D7793B" w:rsidP="0000540F">
            <w:pPr>
              <w:pStyle w:val="ListParagraph"/>
              <w:numPr>
                <w:ilvl w:val="0"/>
                <w:numId w:val="16"/>
              </w:numPr>
              <w:spacing w:before="60" w:after="60" w:line="240" w:lineRule="auto"/>
              <w:jc w:val="both"/>
              <w:rPr>
                <w:szCs w:val="24"/>
              </w:rPr>
            </w:pPr>
            <w:r w:rsidRPr="002A01D5">
              <w:rPr>
                <w:szCs w:val="24"/>
              </w:rPr>
              <w:t>p</w:t>
            </w:r>
            <w:r w:rsidRPr="002A01D5">
              <w:rPr>
                <w:lang w:eastAsia="lt-LT"/>
              </w:rPr>
              <w:t>rivalomojo sveikatos tikrinimo ir skiepijimo nuo užkrečiamųjų ligų išlaidos (P</w:t>
            </w:r>
            <w:r w:rsidRPr="002A01D5">
              <w:rPr>
                <w:vertAlign w:val="subscript"/>
                <w:lang w:eastAsia="lt-LT"/>
              </w:rPr>
              <w:t>5</w:t>
            </w:r>
            <w:r w:rsidRPr="002A01D5">
              <w:rPr>
                <w:lang w:eastAsia="lt-LT"/>
              </w:rPr>
              <w:t>)</w:t>
            </w:r>
            <w:r w:rsidR="0000540F">
              <w:rPr>
                <w:lang w:eastAsia="lt-LT"/>
              </w:rPr>
              <w:t>;</w:t>
            </w:r>
          </w:p>
          <w:p w14:paraId="270E90BD" w14:textId="0AAC5F71" w:rsidR="0000540F" w:rsidRDefault="002D562A" w:rsidP="0000540F">
            <w:pPr>
              <w:pStyle w:val="ListParagraph"/>
              <w:numPr>
                <w:ilvl w:val="0"/>
                <w:numId w:val="16"/>
              </w:numPr>
              <w:spacing w:before="0" w:after="0" w:line="240" w:lineRule="auto"/>
              <w:rPr>
                <w:szCs w:val="24"/>
                <w:lang w:eastAsia="lt-LT"/>
              </w:rPr>
            </w:pPr>
            <w:r>
              <w:rPr>
                <w:szCs w:val="24"/>
                <w:lang w:eastAsia="lt-LT"/>
              </w:rPr>
              <w:lastRenderedPageBreak/>
              <w:t>ū</w:t>
            </w:r>
            <w:r w:rsidR="0000540F">
              <w:rPr>
                <w:szCs w:val="24"/>
                <w:lang w:eastAsia="lt-LT"/>
              </w:rPr>
              <w:t>kio išlaidos</w:t>
            </w:r>
            <w:r w:rsidR="0000540F">
              <w:rPr>
                <w:rStyle w:val="FootnoteReference"/>
                <w:color w:val="000000"/>
              </w:rPr>
              <w:footnoteReference w:id="9"/>
            </w:r>
            <w:r w:rsidR="0000540F">
              <w:rPr>
                <w:color w:val="000000"/>
              </w:rPr>
              <w:t xml:space="preserve"> </w:t>
            </w:r>
            <w:r w:rsidR="0000540F">
              <w:rPr>
                <w:szCs w:val="24"/>
                <w:lang w:eastAsia="lt-LT"/>
              </w:rPr>
              <w:t>(P</w:t>
            </w:r>
            <w:r w:rsidR="00AB4EE5">
              <w:rPr>
                <w:szCs w:val="24"/>
                <w:vertAlign w:val="subscript"/>
                <w:lang w:eastAsia="lt-LT"/>
              </w:rPr>
              <w:t>6</w:t>
            </w:r>
            <w:r w:rsidR="0000540F">
              <w:rPr>
                <w:szCs w:val="24"/>
                <w:lang w:eastAsia="lt-LT"/>
              </w:rPr>
              <w:t xml:space="preserve">). </w:t>
            </w:r>
          </w:p>
          <w:p w14:paraId="1C0B10EC" w14:textId="1A7BF70E" w:rsidR="0000540F" w:rsidRPr="002A01D5" w:rsidRDefault="0000540F" w:rsidP="0000540F">
            <w:pPr>
              <w:pStyle w:val="ListParagraph"/>
              <w:spacing w:before="60" w:after="60" w:line="240" w:lineRule="auto"/>
              <w:jc w:val="both"/>
              <w:rPr>
                <w:szCs w:val="24"/>
              </w:rPr>
            </w:pPr>
          </w:p>
        </w:tc>
      </w:tr>
      <w:tr w:rsidR="002A01D5" w:rsidRPr="002A01D5" w14:paraId="25C818F3" w14:textId="77777777" w:rsidTr="0085409E">
        <w:trPr>
          <w:trHeight w:val="851"/>
        </w:trPr>
        <w:tc>
          <w:tcPr>
            <w:tcW w:w="3417" w:type="dxa"/>
            <w:shd w:val="clear" w:color="auto" w:fill="auto"/>
            <w:noWrap/>
            <w:vAlign w:val="center"/>
          </w:tcPr>
          <w:p w14:paraId="64FC28F5" w14:textId="77777777" w:rsidR="00D7793B" w:rsidRPr="002A01D5" w:rsidRDefault="00D7793B" w:rsidP="00D7793B">
            <w:pPr>
              <w:spacing w:before="60" w:after="60" w:line="240" w:lineRule="auto"/>
            </w:pPr>
            <w:r w:rsidRPr="002A01D5">
              <w:lastRenderedPageBreak/>
              <w:t>8. Ar šios išlaidų kategorijos apima visas veiksmo tinkamas finansuoti išlaidas? (T/N)</w:t>
            </w:r>
          </w:p>
        </w:tc>
        <w:tc>
          <w:tcPr>
            <w:tcW w:w="5670" w:type="dxa"/>
            <w:vAlign w:val="center"/>
          </w:tcPr>
          <w:p w14:paraId="5BEB4434" w14:textId="77777777" w:rsidR="00D7793B" w:rsidRPr="002A01D5" w:rsidRDefault="00D7793B" w:rsidP="00D7793B">
            <w:pPr>
              <w:spacing w:before="60" w:after="60" w:line="240" w:lineRule="auto"/>
            </w:pPr>
            <w:r w:rsidRPr="002A01D5">
              <w:t xml:space="preserve">N </w:t>
            </w:r>
          </w:p>
          <w:p w14:paraId="38BC2AF0" w14:textId="574ACEC8" w:rsidR="00D7793B" w:rsidRPr="002A01D5" w:rsidRDefault="00D7793B" w:rsidP="00D7793B">
            <w:pPr>
              <w:spacing w:before="60" w:after="60" w:line="240" w:lineRule="auto"/>
              <w:jc w:val="both"/>
            </w:pPr>
            <w:r w:rsidRPr="002A01D5">
              <w:t>Planuojama, kad tinkamos finansuoti veiksmo išlaidos taip pat apims netiesiogines išlaidas, skirtas projektų administravimui.</w:t>
            </w:r>
          </w:p>
        </w:tc>
      </w:tr>
      <w:tr w:rsidR="002A01D5" w:rsidRPr="004B331F" w14:paraId="6944D2C1" w14:textId="77777777" w:rsidTr="0085409E">
        <w:trPr>
          <w:trHeight w:val="851"/>
        </w:trPr>
        <w:tc>
          <w:tcPr>
            <w:tcW w:w="3417" w:type="dxa"/>
            <w:shd w:val="clear" w:color="auto" w:fill="auto"/>
            <w:noWrap/>
            <w:vAlign w:val="center"/>
          </w:tcPr>
          <w:p w14:paraId="0871DB00" w14:textId="77777777" w:rsidR="00D7793B" w:rsidRPr="002A01D5" w:rsidRDefault="00D7793B" w:rsidP="00D7793B">
            <w:pPr>
              <w:spacing w:before="60" w:after="60" w:line="240" w:lineRule="auto"/>
            </w:pPr>
            <w:r w:rsidRPr="002A01D5">
              <w:t>9. Koregavimo (-ų) metodas</w:t>
            </w:r>
            <w:r w:rsidRPr="002A01D5">
              <w:rPr>
                <w:rStyle w:val="FootnoteReference"/>
              </w:rPr>
              <w:footnoteReference w:id="10"/>
            </w:r>
            <w:r w:rsidRPr="002A01D5">
              <w:t xml:space="preserve"> </w:t>
            </w:r>
          </w:p>
        </w:tc>
        <w:tc>
          <w:tcPr>
            <w:tcW w:w="5670" w:type="dxa"/>
            <w:vAlign w:val="center"/>
          </w:tcPr>
          <w:p w14:paraId="356B6C13" w14:textId="5DC147C7" w:rsidR="00D7793B" w:rsidRPr="002A01D5" w:rsidRDefault="00D7793B" w:rsidP="00D7793B">
            <w:pPr>
              <w:spacing w:before="60" w:after="60" w:line="240" w:lineRule="auto"/>
              <w:jc w:val="both"/>
            </w:pPr>
            <w:r w:rsidRPr="002A01D5">
              <w:t xml:space="preserve">Fiksuotieji vieneto įkainiai atnaujinami kiekvienais metais kartą per metus iki </w:t>
            </w:r>
            <w:r w:rsidR="00BB3CD7" w:rsidRPr="002A01D5">
              <w:t>I</w:t>
            </w:r>
            <w:r w:rsidRPr="002A01D5">
              <w:t xml:space="preserve"> ketv. pabaigos, atsižvelgiant į Lietuvos statistikos departamento pateiktą (viešą) informaciją ir įvertinus aktualių teisės aktų pasikeitimus, perskaičiuojant dydžius pagal žemiau išvardintas sąlygas:</w:t>
            </w:r>
          </w:p>
          <w:p w14:paraId="751DF2DC" w14:textId="7BB80F99" w:rsidR="00D7793B" w:rsidRPr="002A01D5" w:rsidRDefault="00D7793B" w:rsidP="00D7793B">
            <w:pPr>
              <w:spacing w:before="60" w:after="60" w:line="240" w:lineRule="auto"/>
              <w:jc w:val="both"/>
            </w:pPr>
            <w:r w:rsidRPr="002A01D5">
              <w:rPr>
                <w:b/>
                <w:bCs/>
              </w:rPr>
              <w:t>P</w:t>
            </w:r>
            <w:r w:rsidRPr="002A01D5">
              <w:rPr>
                <w:b/>
                <w:bCs/>
                <w:vertAlign w:val="subscript"/>
              </w:rPr>
              <w:t>1</w:t>
            </w:r>
            <w:r w:rsidRPr="002A01D5">
              <w:t xml:space="preserve"> – mokymo paslaugų išlaidų fiksuotųjų vieneto įkainių komponentas indeksuojamas atsižvelgiant į vartotojų kainų pokytį, apskaičiuotą pagal suderintą vartotojų kainų indeksą (toliau–SVKI) vartojimo prekių ir paslaugų skyriui „Švietimas“ palyginti su ankstesniais metais</w:t>
            </w:r>
            <w:r w:rsidRPr="002A01D5">
              <w:rPr>
                <w:rStyle w:val="FootnoteReference"/>
              </w:rPr>
              <w:footnoteReference w:id="11"/>
            </w:r>
            <w:r w:rsidRPr="002A01D5">
              <w:t>.</w:t>
            </w:r>
          </w:p>
          <w:p w14:paraId="18FAD996" w14:textId="2D462215" w:rsidR="00D7793B" w:rsidRPr="002A01D5" w:rsidRDefault="00D7793B" w:rsidP="00D7793B">
            <w:pPr>
              <w:spacing w:before="60" w:after="60" w:line="240" w:lineRule="auto"/>
              <w:jc w:val="both"/>
            </w:pPr>
            <w:r w:rsidRPr="002A01D5">
              <w:rPr>
                <w:b/>
                <w:bCs/>
              </w:rPr>
              <w:t>P</w:t>
            </w:r>
            <w:r w:rsidRPr="002A01D5">
              <w:rPr>
                <w:b/>
                <w:bCs/>
                <w:vertAlign w:val="subscript"/>
              </w:rPr>
              <w:t>2</w:t>
            </w:r>
            <w:r w:rsidRPr="002A01D5">
              <w:rPr>
                <w:vertAlign w:val="subscript"/>
              </w:rPr>
              <w:t xml:space="preserve"> </w:t>
            </w:r>
            <w:r w:rsidRPr="002A01D5">
              <w:t>– mokymo stipendijos išlaidų fiksuotųjų vieneto įkainių komponentas indeksuojamas atsižvelgiant į metinį minimalios mėnesinės algos dydžio pokytį N-aisiais metais lyginant su N-1 metais</w:t>
            </w:r>
            <w:r w:rsidRPr="002A01D5">
              <w:rPr>
                <w:rStyle w:val="FootnoteReference"/>
              </w:rPr>
              <w:footnoteReference w:id="12"/>
            </w:r>
            <w:r w:rsidRPr="002A01D5">
              <w:t>.</w:t>
            </w:r>
          </w:p>
          <w:p w14:paraId="6A7A061D" w14:textId="4FBE5428" w:rsidR="00D7793B" w:rsidRPr="002A01D5" w:rsidRDefault="00D7793B" w:rsidP="00D7793B">
            <w:pPr>
              <w:spacing w:before="60" w:after="60" w:line="240" w:lineRule="auto"/>
              <w:jc w:val="both"/>
            </w:pPr>
            <w:r w:rsidRPr="002A01D5">
              <w:rPr>
                <w:b/>
                <w:bCs/>
              </w:rPr>
              <w:t>P</w:t>
            </w:r>
            <w:r w:rsidRPr="002A01D5">
              <w:rPr>
                <w:b/>
                <w:bCs/>
                <w:vertAlign w:val="subscript"/>
              </w:rPr>
              <w:t>3</w:t>
            </w:r>
            <w:r w:rsidRPr="002A01D5">
              <w:t xml:space="preserve"> – kelionės išlaidų fiksuotųjų vieneto įkainių komponentas indeksuojamas atsižvelgiant į </w:t>
            </w:r>
            <w:r w:rsidR="00F46FB1" w:rsidRPr="002A01D5">
              <w:t xml:space="preserve">SVKI </w:t>
            </w:r>
            <w:r w:rsidRPr="002A01D5">
              <w:t>vartojimo prekių ir paslaugų skyriui „Transport</w:t>
            </w:r>
            <w:r w:rsidR="00B546C1">
              <w:t>o paslaugos</w:t>
            </w:r>
            <w:r w:rsidRPr="002A01D5">
              <w:t>“ palyginti su ankstesniais metais</w:t>
            </w:r>
            <w:r w:rsidRPr="002A01D5">
              <w:rPr>
                <w:rStyle w:val="FootnoteReference"/>
              </w:rPr>
              <w:footnoteReference w:id="13"/>
            </w:r>
            <w:r w:rsidRPr="002A01D5">
              <w:t xml:space="preserve">. </w:t>
            </w:r>
          </w:p>
          <w:p w14:paraId="66497055" w14:textId="5AAFC6C9" w:rsidR="00D7793B" w:rsidRPr="002A01D5" w:rsidRDefault="00D7793B" w:rsidP="00D7793B">
            <w:pPr>
              <w:spacing w:before="60" w:after="60" w:line="240" w:lineRule="auto"/>
              <w:jc w:val="both"/>
            </w:pPr>
            <w:r w:rsidRPr="002A01D5">
              <w:rPr>
                <w:b/>
                <w:bCs/>
              </w:rPr>
              <w:t>P</w:t>
            </w:r>
            <w:r w:rsidRPr="002A01D5">
              <w:rPr>
                <w:b/>
                <w:bCs/>
                <w:vertAlign w:val="subscript"/>
              </w:rPr>
              <w:t>4</w:t>
            </w:r>
            <w:r w:rsidRPr="002A01D5">
              <w:t xml:space="preserve"> – apgyvendinimo išlaidų fiksuotųjų vieneto įkainių komponentas indeksuojamas atsižvelgiant į</w:t>
            </w:r>
            <w:r w:rsidR="00F46FB1" w:rsidRPr="002A01D5">
              <w:t xml:space="preserve"> SVKI</w:t>
            </w:r>
            <w:r w:rsidRPr="002A01D5">
              <w:t xml:space="preserve"> </w:t>
            </w:r>
            <w:r w:rsidRPr="002A01D5">
              <w:lastRenderedPageBreak/>
              <w:t>vartojimo prekių ir paslaugų skyriui „Apgyvendinimo paslaugos“ palyginti su ankstesniais metais</w:t>
            </w:r>
            <w:r w:rsidRPr="002A01D5">
              <w:rPr>
                <w:rStyle w:val="FootnoteReference"/>
              </w:rPr>
              <w:footnoteReference w:id="14"/>
            </w:r>
            <w:r w:rsidRPr="002A01D5">
              <w:t>.</w:t>
            </w:r>
          </w:p>
          <w:p w14:paraId="18D12B6A" w14:textId="53AF68F5" w:rsidR="00D7793B" w:rsidRDefault="00D7793B" w:rsidP="00D7793B">
            <w:pPr>
              <w:spacing w:before="60" w:after="60" w:line="240" w:lineRule="auto"/>
              <w:jc w:val="both"/>
            </w:pPr>
            <w:r w:rsidRPr="002A01D5">
              <w:rPr>
                <w:b/>
                <w:bCs/>
              </w:rPr>
              <w:t>P</w:t>
            </w:r>
            <w:r w:rsidRPr="002A01D5">
              <w:rPr>
                <w:b/>
                <w:bCs/>
                <w:vertAlign w:val="subscript"/>
              </w:rPr>
              <w:t>5</w:t>
            </w:r>
            <w:r w:rsidRPr="002A01D5">
              <w:t xml:space="preserve"> – privalomojo sveikatos tikrinimo ir skiepijimo nuo užkrečiamųjų ligų išlaidų fiksuotųjų vieneto įkainių komponentas indeksuojamas atsižvelgiant į </w:t>
            </w:r>
            <w:r w:rsidR="00F46FB1" w:rsidRPr="002A01D5">
              <w:t xml:space="preserve">SVKI </w:t>
            </w:r>
            <w:r w:rsidRPr="002A01D5">
              <w:t>vartojimo prekių ir paslaugų skyriui „Sveikata“ palyginti su ankstesniais metais</w:t>
            </w:r>
            <w:r w:rsidRPr="002A01D5">
              <w:rPr>
                <w:rStyle w:val="FootnoteReference"/>
              </w:rPr>
              <w:footnoteReference w:id="15"/>
            </w:r>
            <w:r w:rsidR="0000540F">
              <w:t>;</w:t>
            </w:r>
          </w:p>
          <w:p w14:paraId="4DDB9DB5" w14:textId="578CDC4F" w:rsidR="0000540F" w:rsidRDefault="0000540F" w:rsidP="00D7793B">
            <w:pPr>
              <w:spacing w:before="60" w:after="60" w:line="240" w:lineRule="auto"/>
              <w:jc w:val="both"/>
            </w:pPr>
            <w:r w:rsidRPr="00082AA8">
              <w:rPr>
                <w:rFonts w:cstheme="minorBidi"/>
                <w:b/>
                <w:bCs/>
                <w:noProof/>
              </w:rPr>
              <w:t>P</w:t>
            </w:r>
            <w:r w:rsidRPr="00082AA8">
              <w:rPr>
                <w:rFonts w:cstheme="minorBidi"/>
                <w:b/>
                <w:bCs/>
                <w:noProof/>
                <w:vertAlign w:val="subscript"/>
              </w:rPr>
              <w:t>6</w:t>
            </w:r>
            <w:r>
              <w:rPr>
                <w:rFonts w:cstheme="minorBidi"/>
                <w:noProof/>
              </w:rPr>
              <w:t xml:space="preserve"> </w:t>
            </w:r>
            <w:r>
              <w:t xml:space="preserve">– ūkio išlaidų fiksuotųjų vieneto įkainių komponentas perskaičiuojamas atsižvelgiant į </w:t>
            </w:r>
            <w:r>
              <w:rPr>
                <w:color w:val="000000"/>
              </w:rPr>
              <w:t xml:space="preserve">bazinės socialinės išmokos pokytį </w:t>
            </w:r>
            <w:r>
              <w:t xml:space="preserve">N-aisiais metais </w:t>
            </w:r>
            <w:r>
              <w:rPr>
                <w:rFonts w:cstheme="minorBidi"/>
              </w:rPr>
              <w:t>lyginant su N-1 metais.</w:t>
            </w:r>
          </w:p>
          <w:p w14:paraId="24E3C18D" w14:textId="77777777" w:rsidR="0000540F" w:rsidRPr="002A01D5" w:rsidRDefault="0000540F" w:rsidP="00D7793B">
            <w:pPr>
              <w:spacing w:before="60" w:after="60" w:line="240" w:lineRule="auto"/>
              <w:jc w:val="both"/>
            </w:pPr>
          </w:p>
          <w:p w14:paraId="12EB55BC" w14:textId="2B85EF01" w:rsidR="00D7793B" w:rsidRPr="002A01D5" w:rsidRDefault="00D7793B" w:rsidP="00D7793B">
            <w:pPr>
              <w:spacing w:before="60" w:after="60" w:line="240" w:lineRule="auto"/>
              <w:jc w:val="both"/>
            </w:pPr>
            <w:r w:rsidRPr="002A01D5">
              <w:t xml:space="preserve">Pagal aukščiau numatytas sąlygas perskaičiuoti  fiksuotieji vieneto įkainiai įsigalios nuo atnaujintų dydžių paskelbimo dienos ir galės būti taikomi </w:t>
            </w:r>
            <w:r w:rsidR="00E17336" w:rsidRPr="002A01D5">
              <w:t xml:space="preserve">fiksuotųjų vieneto įkainių rezultatams, pasiektiems po </w:t>
            </w:r>
            <w:r w:rsidRPr="002A01D5">
              <w:t>atnaujintų fiksuotųjų vieneto įkainių įsigaliojimo dienos.</w:t>
            </w:r>
          </w:p>
        </w:tc>
      </w:tr>
      <w:tr w:rsidR="002A01D5" w:rsidRPr="002A01D5" w14:paraId="227CE0CE" w14:textId="77777777" w:rsidTr="0085409E">
        <w:trPr>
          <w:trHeight w:val="851"/>
        </w:trPr>
        <w:tc>
          <w:tcPr>
            <w:tcW w:w="3417" w:type="dxa"/>
            <w:shd w:val="clear" w:color="auto" w:fill="auto"/>
            <w:noWrap/>
            <w:vAlign w:val="center"/>
          </w:tcPr>
          <w:p w14:paraId="10561E91" w14:textId="77777777" w:rsidR="00D7793B" w:rsidRPr="002A01D5" w:rsidRDefault="00D7793B" w:rsidP="00D7793B">
            <w:pPr>
              <w:spacing w:before="60" w:after="60" w:line="240" w:lineRule="auto"/>
            </w:pPr>
            <w:r w:rsidRPr="002A01D5">
              <w:lastRenderedPageBreak/>
              <w:t>10. Vienetų pasiekimo tikrinimas</w:t>
            </w:r>
          </w:p>
          <w:p w14:paraId="52DF5C18" w14:textId="77777777" w:rsidR="00D7793B" w:rsidRPr="002A01D5" w:rsidRDefault="00D7793B" w:rsidP="00D7793B">
            <w:pPr>
              <w:spacing w:before="60" w:after="60" w:line="240" w:lineRule="auto"/>
            </w:pPr>
            <w:r w:rsidRPr="002A01D5">
              <w:t>– Aprašykite, kokiu (-iais) dokumentu (-ais) / sistema bus remiamasi tikrinant, ar pateikti vienetai pasiekti</w:t>
            </w:r>
          </w:p>
          <w:p w14:paraId="5DDCE021" w14:textId="77777777" w:rsidR="00D7793B" w:rsidRPr="002A01D5" w:rsidRDefault="00D7793B" w:rsidP="00D7793B">
            <w:pPr>
              <w:spacing w:before="60" w:after="60" w:line="240" w:lineRule="auto"/>
            </w:pPr>
            <w:r w:rsidRPr="002A01D5">
              <w:t>– Aprašykite, kas bus tikrinama valdymo patikrinimų metu ir kas juos atliks</w:t>
            </w:r>
          </w:p>
          <w:p w14:paraId="7D8F42E7" w14:textId="4ED09A83" w:rsidR="007206AA" w:rsidRPr="002A01D5" w:rsidRDefault="00D7793B" w:rsidP="00D7793B">
            <w:pPr>
              <w:spacing w:before="60" w:after="60" w:line="240" w:lineRule="auto"/>
            </w:pPr>
            <w:r w:rsidRPr="002A01D5">
              <w:t xml:space="preserve">– Aprašykite, kokia bus atitinkamų duomenų / dokumentų rinkimo ir saugojimo tvarka </w:t>
            </w:r>
          </w:p>
        </w:tc>
        <w:tc>
          <w:tcPr>
            <w:tcW w:w="5670" w:type="dxa"/>
            <w:vAlign w:val="center"/>
          </w:tcPr>
          <w:p w14:paraId="2F6E864C" w14:textId="624632E5" w:rsidR="00D7793B" w:rsidRPr="002A01D5" w:rsidRDefault="00D7793B" w:rsidP="00D7793B">
            <w:pPr>
              <w:spacing w:before="60" w:after="60" w:line="240" w:lineRule="auto"/>
              <w:jc w:val="both"/>
            </w:pPr>
            <w:r w:rsidRPr="002A01D5">
              <w:t>Siekiant gauti iš Europos Komisijos apmokėjimą pagal fiksuotuosius vieneto įkainius, fiksuotųjų vieneto įkainių kiekybinio rezultato pasiekimui pagrįsti bus kaupiami projekto vykdytojų teikiami dalyvių profesinio mokymo metu įgytas kvalifikacijas ar kompetencijas pagrindžiantys dokumentai:</w:t>
            </w:r>
          </w:p>
          <w:p w14:paraId="772F75EA" w14:textId="1B491E4D" w:rsidR="00D7793B" w:rsidRPr="002A01D5" w:rsidRDefault="00D7793B" w:rsidP="00D7793B">
            <w:pPr>
              <w:pStyle w:val="ListParagraph"/>
              <w:numPr>
                <w:ilvl w:val="0"/>
                <w:numId w:val="6"/>
              </w:numPr>
              <w:spacing w:before="60" w:after="60" w:line="240" w:lineRule="auto"/>
              <w:jc w:val="both"/>
            </w:pPr>
            <w:r w:rsidRPr="002A01D5">
              <w:t>Dokumentas, pagrindžiantis, kad bedarbis baigė profesinio mokymo programą ir įgijo kvalifikaciją ar kompetenciją (pvz. profesinio mokymo diplomas);</w:t>
            </w:r>
          </w:p>
          <w:p w14:paraId="2806FED7" w14:textId="68F8AEC4" w:rsidR="00D7793B" w:rsidRPr="002A01D5" w:rsidRDefault="00D7793B" w:rsidP="00D7793B">
            <w:pPr>
              <w:pStyle w:val="ListParagraph"/>
              <w:numPr>
                <w:ilvl w:val="0"/>
                <w:numId w:val="6"/>
              </w:numPr>
              <w:spacing w:before="60" w:after="60" w:line="240" w:lineRule="auto"/>
              <w:jc w:val="both"/>
            </w:pPr>
            <w:r w:rsidRPr="002A01D5">
              <w:t xml:space="preserve">Profesinio mokymo trišalė (tarp </w:t>
            </w:r>
            <w:r w:rsidR="00D069BE" w:rsidRPr="002A01D5">
              <w:t>projekto vykdytojo</w:t>
            </w:r>
            <w:r w:rsidRPr="002A01D5">
              <w:t xml:space="preserve">, darbdavio ir dalyvio) arba dvišalė (tarp </w:t>
            </w:r>
            <w:r w:rsidR="00D069BE" w:rsidRPr="002A01D5">
              <w:t>projekto vykdytojo</w:t>
            </w:r>
            <w:r w:rsidRPr="002A01D5">
              <w:t xml:space="preserve"> ir dalyvio) sutartis;</w:t>
            </w:r>
          </w:p>
          <w:p w14:paraId="37EED500" w14:textId="0B5AF898" w:rsidR="00D7793B" w:rsidRPr="002A01D5" w:rsidRDefault="00D7793B" w:rsidP="00D7793B">
            <w:pPr>
              <w:pStyle w:val="ListParagraph"/>
              <w:numPr>
                <w:ilvl w:val="0"/>
                <w:numId w:val="6"/>
              </w:numPr>
              <w:spacing w:before="60" w:after="60" w:line="240" w:lineRule="auto"/>
              <w:jc w:val="both"/>
            </w:pPr>
            <w:r w:rsidRPr="002A01D5">
              <w:t>Mokymo kuponas;</w:t>
            </w:r>
          </w:p>
          <w:p w14:paraId="6B10E611" w14:textId="3BFF9A30" w:rsidR="00D7793B" w:rsidRPr="002A01D5" w:rsidRDefault="00D7793B" w:rsidP="00D7793B">
            <w:pPr>
              <w:pStyle w:val="ListParagraph"/>
              <w:numPr>
                <w:ilvl w:val="0"/>
                <w:numId w:val="6"/>
              </w:numPr>
              <w:spacing w:before="60" w:after="60" w:line="240" w:lineRule="auto"/>
              <w:jc w:val="both"/>
            </w:pPr>
            <w:r w:rsidRPr="002A01D5">
              <w:t xml:space="preserve">Duomenų suvestinė iš projekto vykdytojo duomenų bazės apie dalyvio atitikimą tikslinei grupei. </w:t>
            </w:r>
          </w:p>
          <w:p w14:paraId="39D672DA" w14:textId="17C3AEA4" w:rsidR="00D7793B" w:rsidRPr="002A01D5" w:rsidRDefault="00D7793B" w:rsidP="00D7793B">
            <w:pPr>
              <w:pStyle w:val="NormalWeb"/>
              <w:jc w:val="both"/>
            </w:pPr>
            <w:r w:rsidRPr="002A01D5">
              <w:t>Apie atvejus, kai projekto dalyvis, vadovaujantis Užimtumo įstatymo</w:t>
            </w:r>
            <w:r w:rsidR="00DB4265" w:rsidRPr="002A01D5">
              <w:t xml:space="preserve"> </w:t>
            </w:r>
            <w:r w:rsidRPr="002A01D5">
              <w:t xml:space="preserve">nuostatomis, turi atlyginti </w:t>
            </w:r>
            <w:r w:rsidR="00D069BE" w:rsidRPr="002A01D5">
              <w:t xml:space="preserve">projekto </w:t>
            </w:r>
            <w:r w:rsidR="00D069BE" w:rsidRPr="002A01D5">
              <w:lastRenderedPageBreak/>
              <w:t>vykdytojui</w:t>
            </w:r>
            <w:r w:rsidRPr="002A01D5">
              <w:t xml:space="preserve"> patirtas išlaidas, susijusias su dalyvavimu profesinio mokymo programoje</w:t>
            </w:r>
            <w:r w:rsidR="009451AC" w:rsidRPr="002A01D5">
              <w:t xml:space="preserve"> </w:t>
            </w:r>
            <w:r w:rsidRPr="002A01D5">
              <w:t>jeigu nevykdė arba netinkamai vykdė dvišalių</w:t>
            </w:r>
            <w:r w:rsidR="004B159F" w:rsidRPr="002A01D5">
              <w:t xml:space="preserve"> </w:t>
            </w:r>
            <w:r w:rsidRPr="002A01D5">
              <w:t xml:space="preserve">/ trišalių sutarčių įsipareigojimus be svarbių priežasčių, </w:t>
            </w:r>
            <w:r w:rsidR="004B159F" w:rsidRPr="002A01D5">
              <w:t>projekto vykdytojas</w:t>
            </w:r>
            <w:r w:rsidRPr="002A01D5">
              <w:t xml:space="preserve"> privalo pranešti Administruojančiai institucijai. Gavusi informaciją iš </w:t>
            </w:r>
            <w:r w:rsidR="00D069BE" w:rsidRPr="002A01D5">
              <w:t>projekto vykdytojo</w:t>
            </w:r>
            <w:r w:rsidRPr="002A01D5">
              <w:t xml:space="preserve"> apie tokius atvejus, Administruojančioji institucija pradeda išmokėtų lėšų išieškojimo procedūrą ir susigrąžina iš </w:t>
            </w:r>
            <w:r w:rsidR="00D069BE" w:rsidRPr="002A01D5">
              <w:t>projekto vykdytojo</w:t>
            </w:r>
            <w:r w:rsidRPr="002A01D5">
              <w:t xml:space="preserve"> sumokėtas lėšas. Faktiškai susigrąžinus šias išlaidas, jos pašalinamos iš kito mokėjimo prašymo, teikiamo Europos Komisijai.</w:t>
            </w:r>
          </w:p>
          <w:p w14:paraId="251C99D3" w14:textId="035C34E8" w:rsidR="00D7793B" w:rsidRPr="002A01D5" w:rsidRDefault="00D7793B" w:rsidP="00D7793B">
            <w:pPr>
              <w:spacing w:before="60" w:after="60" w:line="240" w:lineRule="auto"/>
              <w:jc w:val="both"/>
            </w:pPr>
            <w:r w:rsidRPr="002A01D5">
              <w:t>Projekto vykdytojas kartu su mokėjimo prašymais</w:t>
            </w:r>
            <w:r w:rsidR="0062545C" w:rsidRPr="002A01D5">
              <w:rPr>
                <w:rStyle w:val="FootnoteReference"/>
              </w:rPr>
              <w:footnoteReference w:id="16"/>
            </w:r>
            <w:r w:rsidRPr="002A01D5">
              <w:t xml:space="preserve"> administruojančiai institucijai teiks fiksuotojo vieneto įkainio rezultatą pagrindžiančius dokumentus, kurie kaupiami ir saugomi informacinėje sistemoje. Administruojanti institucija tikrins, ar pasiektas fiksuotojo vieneto įkainio rezultatas.</w:t>
            </w:r>
          </w:p>
          <w:p w14:paraId="7C068DDA" w14:textId="4D06A467" w:rsidR="00D7793B" w:rsidRPr="002A01D5" w:rsidRDefault="00D7793B" w:rsidP="00D7793B">
            <w:pPr>
              <w:spacing w:before="60" w:after="60" w:line="240" w:lineRule="auto"/>
              <w:jc w:val="both"/>
            </w:pPr>
            <w:r w:rsidRPr="002A01D5">
              <w:t xml:space="preserve">Projektų patikrų </w:t>
            </w:r>
            <w:r w:rsidR="00E17336" w:rsidRPr="002A01D5">
              <w:t xml:space="preserve">bei </w:t>
            </w:r>
            <w:r w:rsidRPr="002A01D5">
              <w:t xml:space="preserve">dokumentų </w:t>
            </w:r>
            <w:r w:rsidR="00E17336" w:rsidRPr="002A01D5">
              <w:t xml:space="preserve">rinkimo ir </w:t>
            </w:r>
            <w:r w:rsidRPr="002A01D5">
              <w:t>saugojimo tvarka vykdoma, laikantis nacionaliniuose teisės aktuose</w:t>
            </w:r>
            <w:r w:rsidRPr="002A01D5">
              <w:rPr>
                <w:rStyle w:val="FootnoteReference"/>
              </w:rPr>
              <w:footnoteReference w:id="17"/>
            </w:r>
            <w:r w:rsidRPr="002A01D5">
              <w:t>, reglamentuojančiuose ES projektų įgyvendinimą, nustatytų reikalavimų.</w:t>
            </w:r>
          </w:p>
        </w:tc>
      </w:tr>
      <w:tr w:rsidR="002A01D5" w:rsidRPr="002A01D5" w14:paraId="6D16C1BF" w14:textId="77777777" w:rsidTr="0085409E">
        <w:trPr>
          <w:trHeight w:val="851"/>
        </w:trPr>
        <w:tc>
          <w:tcPr>
            <w:tcW w:w="3417" w:type="dxa"/>
            <w:shd w:val="clear" w:color="auto" w:fill="auto"/>
            <w:noWrap/>
            <w:vAlign w:val="center"/>
          </w:tcPr>
          <w:p w14:paraId="2BC8F503" w14:textId="77777777" w:rsidR="00D7793B" w:rsidRPr="002A01D5" w:rsidRDefault="00D7793B" w:rsidP="00D7793B">
            <w:pPr>
              <w:spacing w:before="60" w:after="60" w:line="240" w:lineRule="auto"/>
            </w:pPr>
            <w:r w:rsidRPr="002A01D5">
              <w:lastRenderedPageBreak/>
              <w:t>11. Galimos žalingos paskatos, švelninimo priemonės</w:t>
            </w:r>
            <w:r w:rsidRPr="002A01D5">
              <w:rPr>
                <w:rStyle w:val="FootnoteReference"/>
              </w:rPr>
              <w:footnoteReference w:id="18"/>
            </w:r>
            <w:r w:rsidRPr="002A01D5">
              <w:t xml:space="preserve"> ir apskaičiuotasis rizikos lygis (didelė / vidutinė / maža)</w:t>
            </w:r>
          </w:p>
        </w:tc>
        <w:tc>
          <w:tcPr>
            <w:tcW w:w="5670" w:type="dxa"/>
            <w:vAlign w:val="center"/>
          </w:tcPr>
          <w:p w14:paraId="7537A901" w14:textId="31ED19F5" w:rsidR="00D7793B" w:rsidRPr="002A01D5" w:rsidRDefault="00D7793B" w:rsidP="00D7793B">
            <w:pPr>
              <w:spacing w:before="60" w:after="60" w:line="240" w:lineRule="auto"/>
              <w:jc w:val="both"/>
            </w:pPr>
            <w:r w:rsidRPr="002A01D5">
              <w:t>1. Kyla rizika, kad gali pasikeisti teisės aktų, reglamentuojančių darbo ieškančių asmenų užimtumo rėmimą, nuostatos, turinčios įtakos bedarbių profesinio mokymo išlaidų kompensavimui, pavyzdžiui, nustatoma, kad nebus apmokamos kelionės išlaidos, iš esmės pasikeičia profesinio mokymo paslaugų išlaidų apmokėjimas ar pan.</w:t>
            </w:r>
          </w:p>
          <w:p w14:paraId="07FBC3FB" w14:textId="77777777" w:rsidR="00D7793B" w:rsidRPr="002A01D5" w:rsidRDefault="00D7793B" w:rsidP="00D7793B">
            <w:pPr>
              <w:spacing w:before="60" w:after="60" w:line="240" w:lineRule="auto"/>
              <w:jc w:val="both"/>
              <w:rPr>
                <w:i/>
                <w:iCs/>
              </w:rPr>
            </w:pPr>
            <w:r w:rsidRPr="002A01D5">
              <w:rPr>
                <w:i/>
                <w:iCs/>
              </w:rPr>
              <w:t>Rizikos lygis</w:t>
            </w:r>
          </w:p>
          <w:p w14:paraId="3C7E7B3A" w14:textId="77777777" w:rsidR="00D7793B" w:rsidRPr="002A01D5" w:rsidRDefault="00D7793B" w:rsidP="00D7793B">
            <w:pPr>
              <w:spacing w:before="60" w:after="60" w:line="240" w:lineRule="auto"/>
              <w:jc w:val="both"/>
            </w:pPr>
            <w:r w:rsidRPr="002A01D5">
              <w:t>Maža</w:t>
            </w:r>
          </w:p>
          <w:p w14:paraId="0D14EBFB" w14:textId="77777777" w:rsidR="00D7793B" w:rsidRPr="002A01D5" w:rsidRDefault="00D7793B" w:rsidP="00D7793B">
            <w:pPr>
              <w:spacing w:before="60" w:after="60" w:line="240" w:lineRule="auto"/>
              <w:jc w:val="both"/>
              <w:rPr>
                <w:i/>
                <w:iCs/>
              </w:rPr>
            </w:pPr>
            <w:r w:rsidRPr="002A01D5">
              <w:rPr>
                <w:i/>
                <w:iCs/>
              </w:rPr>
              <w:t>Galimi sprendimo būdai</w:t>
            </w:r>
          </w:p>
          <w:p w14:paraId="4398CF71" w14:textId="71B077B6" w:rsidR="00D7793B" w:rsidRPr="002A01D5" w:rsidRDefault="00D7793B" w:rsidP="00D7793B">
            <w:pPr>
              <w:spacing w:before="60" w:after="60" w:line="240" w:lineRule="auto"/>
              <w:jc w:val="both"/>
            </w:pPr>
            <w:r w:rsidRPr="002A01D5">
              <w:t xml:space="preserve">Atnaujinti/papildyti metodiką. </w:t>
            </w:r>
          </w:p>
          <w:p w14:paraId="33A100F8" w14:textId="77777777" w:rsidR="00D7793B" w:rsidRPr="002A01D5" w:rsidRDefault="00D7793B" w:rsidP="00D7793B">
            <w:pPr>
              <w:spacing w:before="60" w:after="60" w:line="240" w:lineRule="auto"/>
              <w:jc w:val="both"/>
            </w:pPr>
          </w:p>
          <w:p w14:paraId="60290895" w14:textId="36584219" w:rsidR="00D7793B" w:rsidRPr="002A01D5" w:rsidRDefault="00153368" w:rsidP="00D7793B">
            <w:pPr>
              <w:spacing w:before="60" w:after="60" w:line="240" w:lineRule="auto"/>
              <w:jc w:val="both"/>
              <w:rPr>
                <w:szCs w:val="24"/>
              </w:rPr>
            </w:pPr>
            <w:r w:rsidRPr="002A01D5">
              <w:rPr>
                <w:szCs w:val="24"/>
              </w:rPr>
              <w:t>2</w:t>
            </w:r>
            <w:r w:rsidR="00D7793B" w:rsidRPr="002A01D5">
              <w:rPr>
                <w:szCs w:val="24"/>
              </w:rPr>
              <w:t xml:space="preserve">. Kyla rizika, kad finansavimas tik už sėkmingai baigusius programą asmenis gali paskatinti į veiklas </w:t>
            </w:r>
            <w:r w:rsidR="00D7793B" w:rsidRPr="002A01D5">
              <w:rPr>
                <w:szCs w:val="24"/>
              </w:rPr>
              <w:lastRenderedPageBreak/>
              <w:t>įtraukti tik patikimus darbo ieškančius asmenis, t.y., kurie tikrai baigs programą („grietinėlės“ efektas).</w:t>
            </w:r>
          </w:p>
          <w:p w14:paraId="2069D208" w14:textId="77777777" w:rsidR="00D7793B" w:rsidRPr="002A01D5" w:rsidRDefault="00D7793B" w:rsidP="00D7793B">
            <w:pPr>
              <w:spacing w:before="60" w:after="60" w:line="240" w:lineRule="auto"/>
              <w:jc w:val="both"/>
              <w:rPr>
                <w:i/>
                <w:iCs/>
                <w:szCs w:val="24"/>
              </w:rPr>
            </w:pPr>
            <w:r w:rsidRPr="002A01D5">
              <w:rPr>
                <w:i/>
                <w:iCs/>
                <w:szCs w:val="24"/>
              </w:rPr>
              <w:t>Rizikos lygis</w:t>
            </w:r>
          </w:p>
          <w:p w14:paraId="16AB3A93" w14:textId="77777777" w:rsidR="00D7793B" w:rsidRPr="002A01D5" w:rsidRDefault="00D7793B" w:rsidP="00D7793B">
            <w:pPr>
              <w:spacing w:before="60" w:after="60" w:line="240" w:lineRule="auto"/>
              <w:jc w:val="both"/>
              <w:rPr>
                <w:szCs w:val="24"/>
              </w:rPr>
            </w:pPr>
            <w:r w:rsidRPr="002A01D5">
              <w:rPr>
                <w:szCs w:val="24"/>
              </w:rPr>
              <w:t>Maža</w:t>
            </w:r>
          </w:p>
          <w:p w14:paraId="41F2DFAF" w14:textId="77777777" w:rsidR="00D7793B" w:rsidRPr="002A01D5" w:rsidRDefault="00D7793B" w:rsidP="00D7793B">
            <w:pPr>
              <w:spacing w:before="60" w:after="60" w:line="240" w:lineRule="auto"/>
              <w:jc w:val="both"/>
              <w:rPr>
                <w:i/>
                <w:iCs/>
                <w:szCs w:val="24"/>
              </w:rPr>
            </w:pPr>
            <w:r w:rsidRPr="002A01D5">
              <w:rPr>
                <w:i/>
                <w:iCs/>
                <w:szCs w:val="24"/>
              </w:rPr>
              <w:t>Galimi sprendimo būdai</w:t>
            </w:r>
          </w:p>
          <w:p w14:paraId="651921E7" w14:textId="636D9B25" w:rsidR="00D7793B" w:rsidRPr="002A01D5" w:rsidRDefault="00D7793B" w:rsidP="00D7793B">
            <w:pPr>
              <w:spacing w:before="0" w:after="0" w:line="240" w:lineRule="auto"/>
              <w:jc w:val="both"/>
            </w:pPr>
            <w:r w:rsidRPr="002A01D5">
              <w:rPr>
                <w:rStyle w:val="y2iqfc"/>
                <w:szCs w:val="24"/>
              </w:rPr>
              <w:t xml:space="preserve">Kiekvienam dalyviui sudaromi individualūs profesijos planai atsižvelgiant į bedarbio turimą kvalifikaciją ir kompetencijas. Į mokymus įprastai siunčiami tokie asmenys, kurie neturi kvalifikacijos ir/ar kuriems trūksta kompetencijų. </w:t>
            </w:r>
          </w:p>
          <w:p w14:paraId="192561A9" w14:textId="77777777" w:rsidR="00D7793B" w:rsidRPr="002A01D5" w:rsidRDefault="00D7793B" w:rsidP="00D7793B">
            <w:pPr>
              <w:spacing w:before="0" w:after="0" w:line="240" w:lineRule="auto"/>
              <w:jc w:val="both"/>
              <w:rPr>
                <w:rStyle w:val="y2iqfc"/>
                <w:szCs w:val="24"/>
              </w:rPr>
            </w:pPr>
          </w:p>
          <w:p w14:paraId="1AD52ADD" w14:textId="0FEE90B7" w:rsidR="00D7793B" w:rsidRPr="002A01D5" w:rsidRDefault="00153368" w:rsidP="00D7793B">
            <w:pPr>
              <w:spacing w:before="0" w:after="0" w:line="240" w:lineRule="auto"/>
              <w:jc w:val="both"/>
            </w:pPr>
            <w:r w:rsidRPr="002A01D5">
              <w:t>3</w:t>
            </w:r>
            <w:r w:rsidR="00D7793B" w:rsidRPr="002A01D5">
              <w:t>. Nustačius tris formaliojo mokymo fiksuotuosius vieneto įkainius, atsižvelgiant į mokymo programos trukmę, kyla rizika, kad projekto vykdytojas sieks, jog mokymų trukmė būtų ilgesnė, siekiant gauti didesnį finansavimą.</w:t>
            </w:r>
          </w:p>
          <w:p w14:paraId="101A449B" w14:textId="77777777" w:rsidR="00D7793B" w:rsidRPr="002A01D5" w:rsidRDefault="00D7793B" w:rsidP="00D7793B">
            <w:pPr>
              <w:spacing w:before="0" w:after="0" w:line="240" w:lineRule="auto"/>
              <w:jc w:val="both"/>
            </w:pPr>
          </w:p>
          <w:p w14:paraId="7CD5DA32" w14:textId="77777777" w:rsidR="00D7793B" w:rsidRPr="002A01D5" w:rsidRDefault="00D7793B" w:rsidP="00D7793B">
            <w:pPr>
              <w:spacing w:before="60" w:after="60" w:line="240" w:lineRule="auto"/>
              <w:jc w:val="both"/>
              <w:rPr>
                <w:i/>
                <w:iCs/>
                <w:szCs w:val="24"/>
              </w:rPr>
            </w:pPr>
            <w:r w:rsidRPr="002A01D5">
              <w:rPr>
                <w:i/>
                <w:iCs/>
                <w:szCs w:val="24"/>
              </w:rPr>
              <w:t>Rizikos lygis</w:t>
            </w:r>
          </w:p>
          <w:p w14:paraId="33209BE9" w14:textId="77777777" w:rsidR="00D7793B" w:rsidRPr="002A01D5" w:rsidRDefault="00D7793B" w:rsidP="00D7793B">
            <w:pPr>
              <w:spacing w:before="60" w:after="60" w:line="240" w:lineRule="auto"/>
              <w:jc w:val="both"/>
              <w:rPr>
                <w:szCs w:val="24"/>
              </w:rPr>
            </w:pPr>
            <w:r w:rsidRPr="002A01D5">
              <w:rPr>
                <w:szCs w:val="24"/>
              </w:rPr>
              <w:t>Maža</w:t>
            </w:r>
          </w:p>
          <w:p w14:paraId="050A1B48" w14:textId="05DD73E7" w:rsidR="00D7793B" w:rsidRPr="002A01D5" w:rsidRDefault="00D7793B" w:rsidP="00D7793B">
            <w:pPr>
              <w:spacing w:before="60" w:after="60" w:line="240" w:lineRule="auto"/>
              <w:jc w:val="both"/>
              <w:rPr>
                <w:i/>
                <w:iCs/>
                <w:szCs w:val="24"/>
              </w:rPr>
            </w:pPr>
            <w:r w:rsidRPr="002A01D5">
              <w:rPr>
                <w:i/>
                <w:iCs/>
                <w:szCs w:val="24"/>
              </w:rPr>
              <w:t>Galimi sprendimo būdai</w:t>
            </w:r>
          </w:p>
          <w:p w14:paraId="1BB4146D" w14:textId="16263858" w:rsidR="00D7793B" w:rsidRPr="002A01D5" w:rsidRDefault="00D7793B" w:rsidP="00D7793B">
            <w:pPr>
              <w:spacing w:before="0" w:after="0" w:line="240" w:lineRule="auto"/>
              <w:jc w:val="both"/>
              <w:rPr>
                <w:szCs w:val="24"/>
              </w:rPr>
            </w:pPr>
            <w:r w:rsidRPr="002A01D5">
              <w:rPr>
                <w:szCs w:val="24"/>
              </w:rPr>
              <w:t>Mokymų trukmė nustatoma profesinio mokymo kupone</w:t>
            </w:r>
          </w:p>
          <w:p w14:paraId="085ED5E9" w14:textId="1C51F5A8" w:rsidR="00D7793B" w:rsidRPr="002A01D5" w:rsidRDefault="00D7793B" w:rsidP="00D7793B">
            <w:pPr>
              <w:spacing w:before="0" w:after="0" w:line="240" w:lineRule="auto"/>
              <w:jc w:val="both"/>
              <w:rPr>
                <w:szCs w:val="24"/>
              </w:rPr>
            </w:pPr>
            <w:r w:rsidRPr="002A01D5">
              <w:rPr>
                <w:szCs w:val="24"/>
              </w:rPr>
              <w:t xml:space="preserve">(pradžios ir pabaigos data, mokymo valandų skaičius), o </w:t>
            </w:r>
            <w:r w:rsidRPr="002A01D5">
              <w:t xml:space="preserve">konkrečią profesiją renkasi pats bedarbis, projekto vykdytojas tik užtikrina, kad jis rinktųsi paklausią darbo rinkoje profesiją. </w:t>
            </w:r>
          </w:p>
          <w:p w14:paraId="53FD54C2" w14:textId="53B33BBF" w:rsidR="00D7793B" w:rsidRPr="002A01D5" w:rsidRDefault="00D7793B" w:rsidP="00D7793B">
            <w:pPr>
              <w:spacing w:before="0" w:after="0" w:line="240" w:lineRule="auto"/>
              <w:jc w:val="both"/>
            </w:pPr>
          </w:p>
          <w:p w14:paraId="44914124" w14:textId="4E327979" w:rsidR="00D7793B" w:rsidRPr="002A01D5" w:rsidRDefault="00153368" w:rsidP="00D7793B">
            <w:pPr>
              <w:spacing w:before="0" w:after="0" w:line="240" w:lineRule="auto"/>
              <w:jc w:val="both"/>
            </w:pPr>
            <w:r w:rsidRPr="002A01D5">
              <w:t>4</w:t>
            </w:r>
            <w:r w:rsidR="00D7793B" w:rsidRPr="002A01D5">
              <w:t>. Kadangi bedarbiai gali dalyvauti mokymuose vos tapę bedarbiais, kyla rizika, kad darbdavys gali atleisti darbuotoją, kad jį būtų galima perkvalifikuoti, o po mokymų vėl įdarbinti.</w:t>
            </w:r>
          </w:p>
          <w:p w14:paraId="137CDDDE" w14:textId="77777777" w:rsidR="00D7793B" w:rsidRPr="002A01D5" w:rsidRDefault="00D7793B" w:rsidP="00D7793B">
            <w:pPr>
              <w:spacing w:before="0" w:after="0" w:line="240" w:lineRule="auto"/>
              <w:jc w:val="both"/>
              <w:rPr>
                <w:i/>
                <w:iCs/>
                <w:szCs w:val="24"/>
              </w:rPr>
            </w:pPr>
            <w:r w:rsidRPr="002A01D5">
              <w:rPr>
                <w:i/>
                <w:iCs/>
                <w:szCs w:val="24"/>
              </w:rPr>
              <w:t>Rizikos lygis</w:t>
            </w:r>
          </w:p>
          <w:p w14:paraId="385854AE" w14:textId="77777777" w:rsidR="00D7793B" w:rsidRPr="002A01D5" w:rsidRDefault="00D7793B" w:rsidP="00D7793B">
            <w:pPr>
              <w:spacing w:before="0" w:after="0" w:line="240" w:lineRule="auto"/>
              <w:jc w:val="both"/>
              <w:rPr>
                <w:szCs w:val="24"/>
              </w:rPr>
            </w:pPr>
            <w:r w:rsidRPr="002A01D5">
              <w:rPr>
                <w:szCs w:val="24"/>
              </w:rPr>
              <w:t>Maža</w:t>
            </w:r>
          </w:p>
          <w:p w14:paraId="2FB5788B" w14:textId="77777777" w:rsidR="00D7793B" w:rsidRPr="002A01D5" w:rsidRDefault="00D7793B" w:rsidP="00D7793B">
            <w:pPr>
              <w:spacing w:before="0" w:after="0" w:line="240" w:lineRule="auto"/>
              <w:jc w:val="both"/>
              <w:rPr>
                <w:i/>
                <w:iCs/>
                <w:szCs w:val="24"/>
              </w:rPr>
            </w:pPr>
            <w:r w:rsidRPr="002A01D5">
              <w:rPr>
                <w:i/>
                <w:iCs/>
                <w:szCs w:val="24"/>
              </w:rPr>
              <w:t>Galimi sprendimo būdai</w:t>
            </w:r>
          </w:p>
          <w:p w14:paraId="5FDE4476" w14:textId="77777777" w:rsidR="00D7793B" w:rsidRPr="002A01D5" w:rsidRDefault="00D7793B" w:rsidP="00D7793B">
            <w:pPr>
              <w:spacing w:before="0" w:after="0" w:line="240" w:lineRule="auto"/>
              <w:jc w:val="both"/>
              <w:rPr>
                <w:rStyle w:val="y2iqfc"/>
              </w:rPr>
            </w:pPr>
            <w:bookmarkStart w:id="1" w:name="_Hlk89438615"/>
            <w:r w:rsidRPr="002A01D5">
              <w:rPr>
                <w:rStyle w:val="y2iqfc"/>
              </w:rPr>
              <w:t>Užimtumo tarnybos klientų aptarnavimo departamentai ir skyriai</w:t>
            </w:r>
            <w:r w:rsidRPr="002A01D5">
              <w:rPr>
                <w:rStyle w:val="FootnoteReference"/>
              </w:rPr>
              <w:footnoteReference w:id="19"/>
            </w:r>
            <w:r w:rsidRPr="002A01D5">
              <w:rPr>
                <w:rStyle w:val="y2iqfc"/>
              </w:rPr>
              <w:t xml:space="preserve"> stebi savo teritorijos darbo rinką (kur daugiausiai laisvų darbo vietų, kokie vietinių darbdavių lūkesčiai ir pan.), taip pat  nagrinėja kiekvieno bedarbio prašymą. Prireikus peržiūri ir atnaujina </w:t>
            </w:r>
            <w:r w:rsidRPr="002A01D5">
              <w:rPr>
                <w:rStyle w:val="y2iqfc"/>
                <w:szCs w:val="24"/>
              </w:rPr>
              <w:t>individualius užimtumo veiklos planus</w:t>
            </w:r>
            <w:r w:rsidRPr="002A01D5">
              <w:rPr>
                <w:rStyle w:val="y2iqfc"/>
              </w:rPr>
              <w:t xml:space="preserve">, kurie sudaromi kiekvienam projekto dalyviui, atsižvelgiant į darbo poreikį. </w:t>
            </w:r>
          </w:p>
          <w:bookmarkEnd w:id="1"/>
          <w:p w14:paraId="1965DBE8" w14:textId="7BA74E5C" w:rsidR="00D7793B" w:rsidRPr="002A01D5" w:rsidRDefault="00D7793B" w:rsidP="00D7793B">
            <w:pPr>
              <w:spacing w:before="60" w:after="60" w:line="240" w:lineRule="auto"/>
              <w:jc w:val="both"/>
            </w:pPr>
          </w:p>
          <w:p w14:paraId="1D9C7E01" w14:textId="016AEB41" w:rsidR="00D7793B" w:rsidRPr="002A01D5" w:rsidRDefault="00153368" w:rsidP="00D7793B">
            <w:pPr>
              <w:spacing w:before="60" w:after="60" w:line="240" w:lineRule="auto"/>
              <w:jc w:val="both"/>
            </w:pPr>
            <w:r w:rsidRPr="002A01D5">
              <w:t>5</w:t>
            </w:r>
            <w:r w:rsidR="00D7793B" w:rsidRPr="002A01D5">
              <w:t xml:space="preserve">. Kyla rizika, kad pasikeitus ekonominėms sąlygoms, sparčiai didėjant infliacijai, nustatyti fiksuotųjų vieneto įkainių dydžiai gali būti nepakankami. </w:t>
            </w:r>
          </w:p>
          <w:p w14:paraId="179ABC64" w14:textId="77777777" w:rsidR="00D7793B" w:rsidRPr="002A01D5" w:rsidRDefault="00D7793B" w:rsidP="00D7793B">
            <w:pPr>
              <w:spacing w:before="60" w:after="60" w:line="240" w:lineRule="auto"/>
              <w:jc w:val="both"/>
              <w:rPr>
                <w:i/>
                <w:iCs/>
                <w:szCs w:val="24"/>
              </w:rPr>
            </w:pPr>
            <w:r w:rsidRPr="002A01D5">
              <w:rPr>
                <w:i/>
                <w:iCs/>
                <w:szCs w:val="24"/>
              </w:rPr>
              <w:lastRenderedPageBreak/>
              <w:t>Rizikos lygis</w:t>
            </w:r>
          </w:p>
          <w:p w14:paraId="2639FB82" w14:textId="77777777" w:rsidR="00D7793B" w:rsidRPr="002A01D5" w:rsidRDefault="00D7793B" w:rsidP="00D7793B">
            <w:pPr>
              <w:spacing w:before="60" w:after="60" w:line="240" w:lineRule="auto"/>
              <w:jc w:val="both"/>
              <w:rPr>
                <w:szCs w:val="24"/>
              </w:rPr>
            </w:pPr>
            <w:r w:rsidRPr="002A01D5">
              <w:rPr>
                <w:szCs w:val="24"/>
              </w:rPr>
              <w:t>Maža</w:t>
            </w:r>
          </w:p>
          <w:p w14:paraId="19726007" w14:textId="77777777" w:rsidR="00D7793B" w:rsidRPr="002A01D5" w:rsidRDefault="00D7793B" w:rsidP="00D7793B">
            <w:pPr>
              <w:spacing w:before="60" w:after="60" w:line="240" w:lineRule="auto"/>
              <w:jc w:val="both"/>
              <w:rPr>
                <w:i/>
                <w:iCs/>
                <w:szCs w:val="24"/>
              </w:rPr>
            </w:pPr>
            <w:r w:rsidRPr="002A01D5">
              <w:rPr>
                <w:i/>
                <w:iCs/>
                <w:szCs w:val="24"/>
              </w:rPr>
              <w:t>Galimi sprendimo būdai</w:t>
            </w:r>
          </w:p>
          <w:p w14:paraId="53DAB00D" w14:textId="77777777" w:rsidR="00D7793B" w:rsidRPr="002A01D5" w:rsidRDefault="00D7793B" w:rsidP="00D7793B">
            <w:pPr>
              <w:spacing w:before="0" w:after="0" w:line="276" w:lineRule="auto"/>
              <w:jc w:val="both"/>
              <w:rPr>
                <w:szCs w:val="24"/>
              </w:rPr>
            </w:pPr>
            <w:r w:rsidRPr="002A01D5">
              <w:rPr>
                <w:szCs w:val="24"/>
              </w:rPr>
              <w:t>Fiksuotųjų vieneto įkainių dydžiai kiekvienais metais turi būti perskaičiuojami, atsižvelgiant į B dalies 9 p. numatytas perskaičiavimo sąlygas.</w:t>
            </w:r>
          </w:p>
          <w:p w14:paraId="576C3414" w14:textId="216A53D2" w:rsidR="00250107" w:rsidRPr="002A01D5" w:rsidRDefault="00D7793B" w:rsidP="007A47B9">
            <w:pPr>
              <w:spacing w:before="0" w:after="0" w:line="276" w:lineRule="auto"/>
              <w:jc w:val="both"/>
            </w:pPr>
            <w:r w:rsidRPr="002A01D5">
              <w:rPr>
                <w:szCs w:val="24"/>
              </w:rPr>
              <w:t xml:space="preserve">Tačiau dėl sparčiai augančių kainų bei nustatytų dydžių indeksavimo praeitų metų kainų lygiu, tam tikrais atvejais fiksuotieji vieneto įkainiai gali būti mažesni nei realios išlaidos. </w:t>
            </w:r>
            <w:r w:rsidR="001A542F" w:rsidRPr="002A01D5">
              <w:rPr>
                <w:szCs w:val="24"/>
              </w:rPr>
              <w:t xml:space="preserve">Tokiu atveju </w:t>
            </w:r>
            <w:r w:rsidR="004A6A4A" w:rsidRPr="002A01D5">
              <w:rPr>
                <w:szCs w:val="24"/>
              </w:rPr>
              <w:t>gali būti</w:t>
            </w:r>
            <w:r w:rsidR="001A542F" w:rsidRPr="002A01D5">
              <w:rPr>
                <w:szCs w:val="24"/>
              </w:rPr>
              <w:t xml:space="preserve"> peržiūrimos ir keičiamos B dalies 9 p. numatytos perskaičiavimo sąlygos arba keičiama finansavimo schema.</w:t>
            </w:r>
            <w:r w:rsidR="00402659" w:rsidRPr="002A01D5">
              <w:rPr>
                <w:szCs w:val="24"/>
              </w:rPr>
              <w:t xml:space="preserve"> Tuo atveju, jei bus atnaujinta/ papildyta metodika, ji bus pakartotinai teikiama Europos Komisijai, t.y., bus atliekamas Investicijų programos keitimas</w:t>
            </w:r>
            <w:r w:rsidRPr="002A01D5">
              <w:rPr>
                <w:szCs w:val="24"/>
              </w:rPr>
              <w:t xml:space="preserve">. </w:t>
            </w:r>
          </w:p>
        </w:tc>
      </w:tr>
      <w:tr w:rsidR="002A01D5" w:rsidRPr="002A01D5" w14:paraId="1AC014DF" w14:textId="77777777" w:rsidTr="0085409E">
        <w:trPr>
          <w:trHeight w:val="851"/>
        </w:trPr>
        <w:tc>
          <w:tcPr>
            <w:tcW w:w="3417" w:type="dxa"/>
            <w:shd w:val="clear" w:color="auto" w:fill="auto"/>
            <w:noWrap/>
            <w:vAlign w:val="center"/>
          </w:tcPr>
          <w:p w14:paraId="11600D01" w14:textId="58CDBF63" w:rsidR="00D7793B" w:rsidRPr="002A01D5" w:rsidRDefault="00D7793B" w:rsidP="00D7793B">
            <w:pPr>
              <w:spacing w:before="60" w:after="60" w:line="240" w:lineRule="auto"/>
            </w:pPr>
            <w:r w:rsidRPr="002A01D5">
              <w:lastRenderedPageBreak/>
              <w:t>12. Visa suma (nacionalinė ir ES), kurią, tikimasi, Komisija šiuo pagrindu atlygins</w:t>
            </w:r>
          </w:p>
        </w:tc>
        <w:tc>
          <w:tcPr>
            <w:tcW w:w="5670" w:type="dxa"/>
            <w:vAlign w:val="center"/>
          </w:tcPr>
          <w:p w14:paraId="4DF406D0" w14:textId="5A4102C2" w:rsidR="006715D1" w:rsidRPr="006715D1" w:rsidRDefault="00D7793B" w:rsidP="006715D1">
            <w:pPr>
              <w:spacing w:before="60" w:after="60" w:line="240" w:lineRule="auto"/>
              <w:jc w:val="both"/>
              <w:rPr>
                <w:lang w:val="en-US"/>
              </w:rPr>
            </w:pPr>
            <w:r w:rsidRPr="002A01D5">
              <w:rPr>
                <w:lang w:val="en-US"/>
              </w:rPr>
              <w:t>77</w:t>
            </w:r>
            <w:r w:rsidR="006715D1">
              <w:rPr>
                <w:lang w:val="en-US"/>
              </w:rPr>
              <w:t xml:space="preserve"> </w:t>
            </w:r>
            <w:r w:rsidRPr="002A01D5">
              <w:rPr>
                <w:lang w:val="en-US"/>
              </w:rPr>
              <w:t>203</w:t>
            </w:r>
            <w:r w:rsidR="006715D1">
              <w:rPr>
                <w:lang w:val="en-US"/>
              </w:rPr>
              <w:t xml:space="preserve"> </w:t>
            </w:r>
            <w:r w:rsidRPr="002A01D5">
              <w:rPr>
                <w:lang w:val="en-US"/>
              </w:rPr>
              <w:t>624 Eur</w:t>
            </w:r>
            <w:r w:rsidR="005E4FAA" w:rsidRPr="002A01D5">
              <w:rPr>
                <w:lang w:val="en-US"/>
              </w:rPr>
              <w:t xml:space="preserve"> (nacionalinė ir ES)</w:t>
            </w:r>
            <w:r w:rsidR="006715D1">
              <w:rPr>
                <w:lang w:val="en-US"/>
              </w:rPr>
              <w:t xml:space="preserve">, iš </w:t>
            </w:r>
            <w:r w:rsidR="006715D1">
              <w:t>kurių:</w:t>
            </w:r>
          </w:p>
          <w:p w14:paraId="25B639FF" w14:textId="3758988C" w:rsidR="006715D1" w:rsidRDefault="00941F62" w:rsidP="006715D1">
            <w:pPr>
              <w:spacing w:before="0" w:after="0" w:line="276" w:lineRule="auto"/>
              <w:jc w:val="both"/>
            </w:pPr>
            <w:r w:rsidRPr="00941F62">
              <w:t>14</w:t>
            </w:r>
            <w:r>
              <w:t xml:space="preserve"> </w:t>
            </w:r>
            <w:r w:rsidRPr="00941F62">
              <w:t>486</w:t>
            </w:r>
            <w:r>
              <w:t xml:space="preserve"> </w:t>
            </w:r>
            <w:r w:rsidRPr="00941F62">
              <w:t>819</w:t>
            </w:r>
            <w:r w:rsidR="006715D1">
              <w:t xml:space="preserve"> Eur Sostinės regione;</w:t>
            </w:r>
          </w:p>
          <w:p w14:paraId="2CDFA4C0" w14:textId="14F46FB5" w:rsidR="006715D1" w:rsidRPr="002A01D5" w:rsidRDefault="00941F62" w:rsidP="006715D1">
            <w:pPr>
              <w:spacing w:before="60" w:after="60" w:line="240" w:lineRule="auto"/>
              <w:jc w:val="both"/>
              <w:rPr>
                <w:lang w:val="en-US"/>
              </w:rPr>
            </w:pPr>
            <w:r w:rsidRPr="00941F62">
              <w:t>62</w:t>
            </w:r>
            <w:r>
              <w:t xml:space="preserve"> </w:t>
            </w:r>
            <w:r w:rsidRPr="00941F62">
              <w:t>716</w:t>
            </w:r>
            <w:r>
              <w:t xml:space="preserve"> </w:t>
            </w:r>
            <w:r w:rsidRPr="00941F62">
              <w:t>805</w:t>
            </w:r>
            <w:r>
              <w:t xml:space="preserve"> </w:t>
            </w:r>
            <w:r w:rsidR="006715D1">
              <w:t>Eur Vidurio ir vakarų Lietuvos regione.</w:t>
            </w:r>
          </w:p>
        </w:tc>
      </w:tr>
    </w:tbl>
    <w:p w14:paraId="7A670F32" w14:textId="77777777" w:rsidR="003E2292" w:rsidRPr="002A01D5" w:rsidRDefault="003E2292" w:rsidP="003E2292">
      <w:pPr>
        <w:pStyle w:val="Point0"/>
      </w:pPr>
      <w:r w:rsidRPr="002A01D5">
        <w:t>C.</w:t>
      </w:r>
      <w:r w:rsidRPr="002A01D5">
        <w:tab/>
        <w:t>Fiksuotųjų vieneto įkainių, fiksuotųjų sumų arba fiksuotųjų normų apskaičiavimas</w:t>
      </w:r>
    </w:p>
    <w:p w14:paraId="5EBEF975" w14:textId="77777777" w:rsidR="003E2292" w:rsidRPr="002A01D5" w:rsidRDefault="003E2292" w:rsidP="003E2292">
      <w:pPr>
        <w:pStyle w:val="Point0"/>
      </w:pPr>
      <w:r w:rsidRPr="002A01D5">
        <w:t>1.</w:t>
      </w:r>
      <w:r w:rsidRPr="002A01D5">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TableGrid"/>
        <w:tblW w:w="0" w:type="auto"/>
        <w:tblInd w:w="0" w:type="dxa"/>
        <w:tblLook w:val="04A0" w:firstRow="1" w:lastRow="0" w:firstColumn="1" w:lastColumn="0" w:noHBand="0" w:noVBand="1"/>
      </w:tblPr>
      <w:tblGrid>
        <w:gridCol w:w="9628"/>
      </w:tblGrid>
      <w:tr w:rsidR="002A01D5" w:rsidRPr="002A01D5" w14:paraId="22CC01BE" w14:textId="77777777" w:rsidTr="0085409E">
        <w:tc>
          <w:tcPr>
            <w:tcW w:w="9855" w:type="dxa"/>
          </w:tcPr>
          <w:p w14:paraId="10962F9E" w14:textId="7821B2A5" w:rsidR="003D38AC" w:rsidRPr="002A01D5" w:rsidRDefault="002F6306" w:rsidP="00645BF5">
            <w:pPr>
              <w:spacing w:before="0" w:after="0" w:line="276" w:lineRule="auto"/>
              <w:jc w:val="both"/>
            </w:pPr>
            <w:r w:rsidRPr="002A01D5">
              <w:t xml:space="preserve">Fiksuotieji vieneto įkainiai buvo apskaičiuoti remiantis </w:t>
            </w:r>
            <w:r w:rsidRPr="002A01D5">
              <w:rPr>
                <w:bCs/>
              </w:rPr>
              <w:t xml:space="preserve">Užimtumo tarnybos faktiškai patirtų išlaidų už neaktyvių darbo rinkos </w:t>
            </w:r>
            <w:r w:rsidRPr="002A01D5">
              <w:t xml:space="preserve">asmenų (bedarbių, registruotų </w:t>
            </w:r>
            <w:r w:rsidR="008E74FA" w:rsidRPr="002A01D5">
              <w:t>Užimtumo tarnyboje</w:t>
            </w:r>
            <w:r w:rsidRPr="002A01D5">
              <w:t>) dalyvavimą profesiniame mokyme istoriniais</w:t>
            </w:r>
            <w:r w:rsidR="003D38AC" w:rsidRPr="002A01D5">
              <w:t xml:space="preserve"> trijų metų laikotarpio</w:t>
            </w:r>
            <w:r w:rsidRPr="002A01D5">
              <w:t xml:space="preserve"> duomenimis.</w:t>
            </w:r>
            <w:r w:rsidRPr="002A01D5">
              <w:rPr>
                <w:bCs/>
              </w:rPr>
              <w:t xml:space="preserve"> </w:t>
            </w:r>
            <w:r w:rsidR="003D38AC" w:rsidRPr="002A01D5">
              <w:t>Analizuojamų duomenų laikotarpis</w:t>
            </w:r>
            <w:r w:rsidR="00B6103A" w:rsidRPr="002A01D5">
              <w:t xml:space="preserve"> (pagal trišalių</w:t>
            </w:r>
            <w:r w:rsidR="00861A95" w:rsidRPr="002A01D5">
              <w:t xml:space="preserve"> </w:t>
            </w:r>
            <w:r w:rsidR="00B6103A" w:rsidRPr="002A01D5">
              <w:t>/</w:t>
            </w:r>
            <w:r w:rsidR="00861A95" w:rsidRPr="002A01D5">
              <w:t xml:space="preserve"> </w:t>
            </w:r>
            <w:r w:rsidR="00B6103A" w:rsidRPr="002A01D5">
              <w:t>dvišalių sutarčių baigimo datą)</w:t>
            </w:r>
            <w:r w:rsidR="003D38AC" w:rsidRPr="002A01D5">
              <w:t xml:space="preserve"> yra 2018–2020 m. </w:t>
            </w:r>
          </w:p>
          <w:p w14:paraId="3748E166" w14:textId="419158BC" w:rsidR="003D38AC" w:rsidRPr="002A01D5" w:rsidRDefault="003D38AC" w:rsidP="00645BF5">
            <w:pPr>
              <w:spacing w:before="0" w:after="0" w:line="276" w:lineRule="auto"/>
              <w:jc w:val="both"/>
            </w:pPr>
            <w:r w:rsidRPr="002A01D5">
              <w:t>Užimtumo tarnyba pateikė pagal profesinį mokymą dvišalių/trišalių sutarčių duomenis apie faktiškai patirtas išlaidas, kurias sudaro profesinio mokymo paslaugų, mokymo stipendijų, kelionės į profesinio mokymo vietą ir atgal, apgyvendinimo, ir privalomojo sveikatos tikrinimo ir skiepijimo nuo užkrečiamųjų ligų išlaidos, pagal kiekvieną asmenį atskirai iš savo turimos duomenų bazės. Detali patirtų išlaidų informacija pateikiama 1 priede.</w:t>
            </w:r>
          </w:p>
          <w:p w14:paraId="5D462595" w14:textId="77777777" w:rsidR="00EA5B60" w:rsidRDefault="00DD1A36" w:rsidP="00645BF5">
            <w:pPr>
              <w:spacing w:before="0" w:after="0" w:line="276" w:lineRule="auto"/>
              <w:jc w:val="both"/>
            </w:pPr>
            <w:r w:rsidRPr="002A01D5">
              <w:t>Tyrimą atliko VšĮ Europos socialinio fondo agentūros Metodinės pagalbos skyrius. Visi pirminiai išlaidas pagrindžiantys dokumentai saugomi Užimtumo tarnybos duomenų bazėje, o duomenų suvestinės saugomos Metodinės pagalbos skyriaus.</w:t>
            </w:r>
          </w:p>
          <w:p w14:paraId="36AB9C4D" w14:textId="28D5E889" w:rsidR="005378E1" w:rsidRDefault="00645BF5" w:rsidP="00F24E8D">
            <w:pPr>
              <w:spacing w:before="0" w:after="0" w:line="276" w:lineRule="auto"/>
              <w:jc w:val="both"/>
              <w:rPr>
                <w:color w:val="333333"/>
                <w:szCs w:val="24"/>
                <w:shd w:val="clear" w:color="auto" w:fill="FFFFFF"/>
              </w:rPr>
            </w:pPr>
            <w:r>
              <w:t>Atliktas tyrimas 2024 m. buvo papildytas, nes n</w:t>
            </w:r>
            <w:r>
              <w:rPr>
                <w:szCs w:val="24"/>
              </w:rPr>
              <w:t xml:space="preserve">uo 2024 m. sausio 2 d. įsigaliojo </w:t>
            </w:r>
            <w:r>
              <w:rPr>
                <w:color w:val="333333"/>
                <w:szCs w:val="24"/>
                <w:shd w:val="clear" w:color="auto" w:fill="FFFFFF"/>
              </w:rPr>
              <w:t xml:space="preserve">Lietuvos Respublikos profesinio mokymo įstatymo </w:t>
            </w:r>
            <w:r w:rsidR="00F24E8D">
              <w:rPr>
                <w:color w:val="333333"/>
                <w:szCs w:val="24"/>
                <w:shd w:val="clear" w:color="auto" w:fill="FFFFFF"/>
              </w:rPr>
              <w:t xml:space="preserve">39 str. 3 p. </w:t>
            </w:r>
            <w:r>
              <w:rPr>
                <w:color w:val="333333"/>
                <w:szCs w:val="24"/>
                <w:shd w:val="clear" w:color="auto" w:fill="FFFFFF"/>
              </w:rPr>
              <w:t>pakeitimas,</w:t>
            </w:r>
            <w:r w:rsidR="00F24E8D">
              <w:rPr>
                <w:color w:val="000000"/>
              </w:rPr>
              <w:t xml:space="preserve"> kuris nurodo, jog užmokestis už </w:t>
            </w:r>
            <w:r w:rsidR="00F24E8D">
              <w:rPr>
                <w:color w:val="000000"/>
              </w:rPr>
              <w:lastRenderedPageBreak/>
              <w:t>profesinį mokymą pagal formaliojo profesinio mokymo programas arba jų modulius apima</w:t>
            </w:r>
            <w:r w:rsidR="00A22259">
              <w:rPr>
                <w:color w:val="000000"/>
              </w:rPr>
              <w:t xml:space="preserve"> ne tik</w:t>
            </w:r>
            <w:r>
              <w:rPr>
                <w:color w:val="333333"/>
                <w:szCs w:val="24"/>
                <w:shd w:val="clear" w:color="auto" w:fill="FFFFFF"/>
              </w:rPr>
              <w:t xml:space="preserve"> </w:t>
            </w:r>
            <w:r w:rsidR="00F24E8D">
              <w:rPr>
                <w:color w:val="333333"/>
                <w:szCs w:val="24"/>
                <w:shd w:val="clear" w:color="auto" w:fill="FFFFFF"/>
              </w:rPr>
              <w:t>mokymo</w:t>
            </w:r>
            <w:r w:rsidR="00A22259">
              <w:rPr>
                <w:color w:val="333333"/>
                <w:szCs w:val="24"/>
                <w:shd w:val="clear" w:color="auto" w:fill="FFFFFF"/>
              </w:rPr>
              <w:t>, bet ir</w:t>
            </w:r>
            <w:r w:rsidR="00F24E8D">
              <w:rPr>
                <w:color w:val="333333"/>
                <w:szCs w:val="24"/>
                <w:shd w:val="clear" w:color="auto" w:fill="FFFFFF"/>
              </w:rPr>
              <w:t xml:space="preserve"> ūkio lėšas</w:t>
            </w:r>
            <w:r w:rsidR="00F24E8D">
              <w:rPr>
                <w:rStyle w:val="FootnoteReference"/>
                <w:color w:val="000000"/>
              </w:rPr>
              <w:footnoteReference w:id="20"/>
            </w:r>
            <w:r w:rsidR="00F24E8D">
              <w:rPr>
                <w:color w:val="000000"/>
              </w:rPr>
              <w:t>.</w:t>
            </w:r>
            <w:r w:rsidR="00F24E8D">
              <w:rPr>
                <w:color w:val="333333"/>
                <w:szCs w:val="24"/>
                <w:shd w:val="clear" w:color="auto" w:fill="FFFFFF"/>
              </w:rPr>
              <w:t xml:space="preserve"> </w:t>
            </w:r>
          </w:p>
          <w:p w14:paraId="68AFE5DA" w14:textId="10A8CC20" w:rsidR="00F24E8D" w:rsidRDefault="00645BF5" w:rsidP="00F24E8D">
            <w:pPr>
              <w:spacing w:before="0" w:after="0" w:line="276" w:lineRule="auto"/>
              <w:jc w:val="both"/>
            </w:pPr>
            <w:r>
              <w:t>Tyrimo papildymą atliko VšĮ Europos socialinio fondo agentūros Metodinis konsultacijų centras</w:t>
            </w:r>
            <w:r w:rsidR="00F24E8D">
              <w:rPr>
                <w:rStyle w:val="FootnoteReference"/>
              </w:rPr>
              <w:footnoteReference w:id="21"/>
            </w:r>
            <w:r>
              <w:t>.</w:t>
            </w:r>
            <w:r w:rsidR="00F24E8D" w:rsidRPr="002A01D5">
              <w:t xml:space="preserve"> Visi pirminiai išlaidas pagrindžiantys dokumentai saugomi Užimtumo tarnybos duomenų bazėje, o duomenų suvestinės saugomos Metodin</w:t>
            </w:r>
            <w:r w:rsidR="00F24E8D">
              <w:t>io</w:t>
            </w:r>
            <w:r w:rsidR="00F24E8D" w:rsidRPr="002A01D5">
              <w:t xml:space="preserve"> </w:t>
            </w:r>
            <w:r w:rsidR="00F24E8D">
              <w:t>konsultacijų centro</w:t>
            </w:r>
            <w:r w:rsidR="00F24E8D" w:rsidRPr="002A01D5">
              <w:t>.</w:t>
            </w:r>
          </w:p>
          <w:p w14:paraId="5F74E6ED" w14:textId="3F11C432" w:rsidR="00645BF5" w:rsidRPr="002A01D5" w:rsidRDefault="00645BF5" w:rsidP="00F24E8D">
            <w:pPr>
              <w:spacing w:before="0" w:after="0" w:line="276" w:lineRule="auto"/>
              <w:jc w:val="both"/>
            </w:pPr>
          </w:p>
        </w:tc>
      </w:tr>
    </w:tbl>
    <w:p w14:paraId="076BA23B" w14:textId="77777777" w:rsidR="003E2292" w:rsidRPr="002A01D5" w:rsidRDefault="003E2292" w:rsidP="003E2292">
      <w:pPr>
        <w:pStyle w:val="Point0"/>
      </w:pPr>
      <w:r w:rsidRPr="002A01D5">
        <w:lastRenderedPageBreak/>
        <w:t>2.</w:t>
      </w:r>
      <w:r w:rsidRPr="002A01D5">
        <w:tab/>
        <w:t>Nurodykite, kodėl siūlomas metodas ir skaičiavimas, grindžiami 94 straipsnio 2 dalimi, tinka veiksmo rūšiai.</w:t>
      </w:r>
    </w:p>
    <w:tbl>
      <w:tblPr>
        <w:tblStyle w:val="TableGrid"/>
        <w:tblW w:w="0" w:type="auto"/>
        <w:tblInd w:w="0" w:type="dxa"/>
        <w:tblLook w:val="04A0" w:firstRow="1" w:lastRow="0" w:firstColumn="1" w:lastColumn="0" w:noHBand="0" w:noVBand="1"/>
      </w:tblPr>
      <w:tblGrid>
        <w:gridCol w:w="9628"/>
      </w:tblGrid>
      <w:tr w:rsidR="002A01D5" w:rsidRPr="002A01D5" w14:paraId="4B0B824B" w14:textId="77777777" w:rsidTr="0085409E">
        <w:tc>
          <w:tcPr>
            <w:tcW w:w="9855" w:type="dxa"/>
          </w:tcPr>
          <w:p w14:paraId="473B5A7F" w14:textId="168A4141" w:rsidR="003E2292" w:rsidRPr="002A01D5" w:rsidRDefault="00152CC1" w:rsidP="00744AA4">
            <w:pPr>
              <w:spacing w:before="0" w:after="0" w:line="276" w:lineRule="auto"/>
              <w:jc w:val="both"/>
            </w:pPr>
            <w:bookmarkStart w:id="2" w:name="_Hlk83722657"/>
            <w:r w:rsidRPr="002A01D5">
              <w:t xml:space="preserve">Ši metodika tinka konkrečiai veiksmo rūšiai, nes tyrimas atliktas istorinių duomenų analizės pagrindu ir užtikrina rezultatų patikimumą; taip pat išnagrinėti nacionaliniai teisės aktai, susiję su tyrimo problematika. Atlikta istorinių duomenų </w:t>
            </w:r>
            <w:r w:rsidR="002E4D9D">
              <w:t xml:space="preserve">ir teisės aktų </w:t>
            </w:r>
            <w:r w:rsidRPr="002A01D5">
              <w:t>analizė leidžia įvertinti projekto išlaidų pagrįstumą, o gautus rezultatus pritaikyti išlaidų dedamųjų apskaičiavimui bei fiksuotųjų vieneto įkainių nustatymui.</w:t>
            </w:r>
            <w:bookmarkEnd w:id="2"/>
          </w:p>
        </w:tc>
      </w:tr>
    </w:tbl>
    <w:p w14:paraId="13924E04" w14:textId="60352F6C" w:rsidR="003E2292" w:rsidRPr="002A01D5" w:rsidRDefault="003E2292" w:rsidP="003E2292">
      <w:pPr>
        <w:pStyle w:val="Point0"/>
      </w:pPr>
      <w:r w:rsidRPr="002A01D5">
        <w:t>3.</w:t>
      </w:r>
      <w:r w:rsidRPr="002A01D5">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TableGrid"/>
        <w:tblW w:w="0" w:type="auto"/>
        <w:tblInd w:w="-147" w:type="dxa"/>
        <w:tblLook w:val="04A0" w:firstRow="1" w:lastRow="0" w:firstColumn="1" w:lastColumn="0" w:noHBand="0" w:noVBand="1"/>
      </w:tblPr>
      <w:tblGrid>
        <w:gridCol w:w="9628"/>
      </w:tblGrid>
      <w:tr w:rsidR="002A01D5" w:rsidRPr="002A01D5" w14:paraId="7DB67FA0" w14:textId="77777777" w:rsidTr="007A7CF8">
        <w:tc>
          <w:tcPr>
            <w:tcW w:w="9628" w:type="dxa"/>
          </w:tcPr>
          <w:p w14:paraId="563E4EEE" w14:textId="77777777" w:rsidR="00D37FD3" w:rsidRPr="002A01D5" w:rsidRDefault="00D37FD3" w:rsidP="00A42F49">
            <w:pPr>
              <w:spacing w:line="276" w:lineRule="auto"/>
              <w:jc w:val="both"/>
              <w:rPr>
                <w:rFonts w:asciiTheme="majorBidi" w:hAnsiTheme="majorBidi"/>
                <w:szCs w:val="24"/>
              </w:rPr>
            </w:pPr>
            <w:r w:rsidRPr="002A01D5">
              <w:rPr>
                <w:rFonts w:asciiTheme="majorBidi" w:hAnsiTheme="majorBidi"/>
                <w:szCs w:val="24"/>
              </w:rPr>
              <w:t>Tyrimo etapai:</w:t>
            </w:r>
          </w:p>
          <w:p w14:paraId="2F66DE59" w14:textId="5BF36993" w:rsidR="00D37FD3" w:rsidRPr="002A01D5" w:rsidRDefault="00D37FD3" w:rsidP="00A42F49">
            <w:pPr>
              <w:pStyle w:val="ListParagraph"/>
              <w:numPr>
                <w:ilvl w:val="0"/>
                <w:numId w:val="2"/>
              </w:numPr>
              <w:spacing w:line="276" w:lineRule="auto"/>
              <w:jc w:val="both"/>
            </w:pPr>
            <w:r w:rsidRPr="002A01D5">
              <w:rPr>
                <w:rFonts w:asciiTheme="majorBidi" w:hAnsiTheme="majorBidi"/>
                <w:szCs w:val="24"/>
              </w:rPr>
              <w:t xml:space="preserve">Teisės aktų, reglamentuojančių </w:t>
            </w:r>
            <w:r w:rsidR="00242164" w:rsidRPr="002A01D5">
              <w:rPr>
                <w:rFonts w:asciiTheme="majorBidi" w:hAnsiTheme="majorBidi"/>
                <w:szCs w:val="24"/>
              </w:rPr>
              <w:t>profesinį mokymą</w:t>
            </w:r>
            <w:r w:rsidRPr="002A01D5">
              <w:rPr>
                <w:rFonts w:asciiTheme="majorBidi" w:hAnsiTheme="majorBidi"/>
                <w:szCs w:val="24"/>
              </w:rPr>
              <w:t xml:space="preserve">, analizė; </w:t>
            </w:r>
          </w:p>
          <w:p w14:paraId="186CC6AA" w14:textId="0B456305" w:rsidR="00D37FD3" w:rsidRPr="002A01D5" w:rsidRDefault="00D37FD3" w:rsidP="00A42F49">
            <w:pPr>
              <w:pStyle w:val="ListParagraph"/>
              <w:numPr>
                <w:ilvl w:val="0"/>
                <w:numId w:val="2"/>
              </w:numPr>
              <w:spacing w:line="276" w:lineRule="auto"/>
              <w:jc w:val="both"/>
            </w:pPr>
            <w:r w:rsidRPr="002A01D5">
              <w:t xml:space="preserve">Duomenų atranka ir analizė; </w:t>
            </w:r>
          </w:p>
          <w:p w14:paraId="7FF46844" w14:textId="7BA852C0" w:rsidR="00D37FD3" w:rsidRPr="002A01D5" w:rsidRDefault="00D37FD3" w:rsidP="00A42F49">
            <w:pPr>
              <w:pStyle w:val="ListParagraph"/>
              <w:numPr>
                <w:ilvl w:val="0"/>
                <w:numId w:val="2"/>
              </w:numPr>
              <w:spacing w:line="276" w:lineRule="auto"/>
              <w:jc w:val="both"/>
            </w:pPr>
            <w:r w:rsidRPr="002A01D5">
              <w:t>Statistinė duomenų analizė at</w:t>
            </w:r>
            <w:r w:rsidR="009205EF" w:rsidRPr="002A01D5">
              <w:t xml:space="preserve">likta naudojant IBM SPSS Modeler </w:t>
            </w:r>
            <w:r w:rsidR="00DA3DFD" w:rsidRPr="002A01D5">
              <w:t>programą</w:t>
            </w:r>
            <w:r w:rsidR="009205EF" w:rsidRPr="002A01D5">
              <w:t>;</w:t>
            </w:r>
          </w:p>
          <w:p w14:paraId="200E226E" w14:textId="44408F64" w:rsidR="00D37FD3" w:rsidRPr="002A01D5" w:rsidRDefault="00D37FD3" w:rsidP="00A42F49">
            <w:pPr>
              <w:pStyle w:val="ListParagraph"/>
              <w:numPr>
                <w:ilvl w:val="0"/>
                <w:numId w:val="2"/>
              </w:numPr>
              <w:spacing w:line="276" w:lineRule="auto"/>
              <w:jc w:val="both"/>
            </w:pPr>
            <w:r w:rsidRPr="002A01D5">
              <w:t>Fiksuotųjų vieneto įkainių nustatymas 2021–2027 m. finansavimo laikotarpiui.</w:t>
            </w:r>
          </w:p>
          <w:p w14:paraId="43E7E049" w14:textId="77777777" w:rsidR="00D37FD3" w:rsidRPr="002A01D5" w:rsidRDefault="00D37FD3" w:rsidP="00A42F49">
            <w:pPr>
              <w:spacing w:line="276" w:lineRule="auto"/>
              <w:jc w:val="both"/>
            </w:pPr>
          </w:p>
          <w:p w14:paraId="3D83D5C5" w14:textId="7CCC333B" w:rsidR="00E814CE" w:rsidRPr="002A01D5" w:rsidRDefault="00452C5A" w:rsidP="00A42F49">
            <w:pPr>
              <w:shd w:val="clear" w:color="auto" w:fill="FFFFFF"/>
              <w:spacing w:line="276" w:lineRule="auto"/>
              <w:ind w:firstLine="459"/>
              <w:jc w:val="center"/>
              <w:textAlignment w:val="baseline"/>
              <w:rPr>
                <w:rFonts w:asciiTheme="majorBidi" w:hAnsiTheme="majorBidi"/>
                <w:b/>
                <w:bCs/>
                <w:szCs w:val="24"/>
              </w:rPr>
            </w:pPr>
            <w:r w:rsidRPr="002A01D5">
              <w:rPr>
                <w:rFonts w:asciiTheme="majorBidi" w:hAnsiTheme="majorBidi"/>
                <w:b/>
                <w:bCs/>
                <w:szCs w:val="24"/>
              </w:rPr>
              <w:t xml:space="preserve">1. </w:t>
            </w:r>
            <w:r w:rsidR="00FF411F" w:rsidRPr="002A01D5">
              <w:rPr>
                <w:rFonts w:asciiTheme="majorBidi" w:hAnsiTheme="majorBidi"/>
                <w:b/>
                <w:bCs/>
                <w:szCs w:val="24"/>
              </w:rPr>
              <w:t>Teisės aktų,</w:t>
            </w:r>
            <w:r w:rsidR="00543D6E" w:rsidRPr="002A01D5">
              <w:rPr>
                <w:rFonts w:asciiTheme="majorBidi" w:hAnsiTheme="majorBidi"/>
                <w:b/>
                <w:bCs/>
                <w:szCs w:val="24"/>
              </w:rPr>
              <w:t xml:space="preserve"> reglamentuojančių </w:t>
            </w:r>
            <w:r w:rsidR="00242164" w:rsidRPr="002A01D5">
              <w:rPr>
                <w:rFonts w:asciiTheme="majorBidi" w:hAnsiTheme="majorBidi"/>
                <w:b/>
                <w:bCs/>
                <w:szCs w:val="24"/>
              </w:rPr>
              <w:t>profesinį mokymą</w:t>
            </w:r>
            <w:r w:rsidR="00543D6E" w:rsidRPr="002A01D5">
              <w:rPr>
                <w:rFonts w:asciiTheme="majorBidi" w:hAnsiTheme="majorBidi"/>
                <w:b/>
                <w:bCs/>
                <w:szCs w:val="24"/>
              </w:rPr>
              <w:t>, analizė</w:t>
            </w:r>
          </w:p>
          <w:p w14:paraId="6F18BBEA" w14:textId="434BCAF5" w:rsidR="00242164" w:rsidRPr="002A01D5" w:rsidRDefault="00F738F1" w:rsidP="00A42F49">
            <w:pPr>
              <w:shd w:val="clear" w:color="auto" w:fill="FFFFFF"/>
              <w:spacing w:before="0" w:after="0" w:line="276" w:lineRule="auto"/>
              <w:jc w:val="both"/>
              <w:textAlignment w:val="baseline"/>
            </w:pPr>
            <w:r w:rsidRPr="002A01D5">
              <w:rPr>
                <w:rFonts w:eastAsia="Times New Roman"/>
                <w:szCs w:val="24"/>
                <w:lang w:eastAsia="lt-LT"/>
              </w:rPr>
              <w:t>Remiantis Lietuvos Respublikos užimtumo įstatymo (</w:t>
            </w:r>
            <w:r w:rsidRPr="002A01D5">
              <w:rPr>
                <w:szCs w:val="24"/>
              </w:rPr>
              <w:t>2016 m. birželio 21 d. Nr. XII-2470</w:t>
            </w:r>
            <w:r w:rsidR="00C9278B" w:rsidRPr="002A01D5">
              <w:rPr>
                <w:szCs w:val="24"/>
              </w:rPr>
              <w:t xml:space="preserve"> ir vėlesniais įstatymo pakeitimais</w:t>
            </w:r>
            <w:r w:rsidRPr="002A01D5">
              <w:rPr>
                <w:rFonts w:eastAsia="Times New Roman"/>
                <w:szCs w:val="24"/>
                <w:lang w:eastAsia="lt-LT"/>
              </w:rPr>
              <w:t>)</w:t>
            </w:r>
            <w:r w:rsidR="00C24EA3" w:rsidRPr="002A01D5">
              <w:rPr>
                <w:rStyle w:val="FootnoteReference"/>
                <w:rFonts w:eastAsia="Times New Roman"/>
                <w:szCs w:val="24"/>
                <w:lang w:eastAsia="lt-LT"/>
              </w:rPr>
              <w:footnoteReference w:id="22"/>
            </w:r>
            <w:r w:rsidRPr="002A01D5">
              <w:rPr>
                <w:rFonts w:eastAsia="Times New Roman"/>
                <w:szCs w:val="24"/>
                <w:lang w:eastAsia="lt-LT"/>
              </w:rPr>
              <w:t xml:space="preserve"> 37 straipsniu, visos bedarbių profesinio mokymo išlaidos priklauso </w:t>
            </w:r>
            <w:r w:rsidR="00FF411F" w:rsidRPr="002A01D5">
              <w:rPr>
                <w:rFonts w:eastAsia="Times New Roman"/>
                <w:szCs w:val="24"/>
                <w:lang w:eastAsia="lt-LT"/>
              </w:rPr>
              <w:t xml:space="preserve">nuo teisės aktuose nustatytų dydžių </w:t>
            </w:r>
            <w:r w:rsidRPr="002A01D5">
              <w:rPr>
                <w:rFonts w:eastAsia="Times New Roman"/>
                <w:szCs w:val="24"/>
                <w:lang w:eastAsia="lt-LT"/>
              </w:rPr>
              <w:t>ir susideda iš penkių skirtingų komponentų: profesinio mokymo paslaugų išlaid</w:t>
            </w:r>
            <w:r w:rsidR="00712687" w:rsidRPr="002A01D5">
              <w:rPr>
                <w:rFonts w:eastAsia="Times New Roman"/>
                <w:szCs w:val="24"/>
                <w:lang w:eastAsia="lt-LT"/>
              </w:rPr>
              <w:t>ų</w:t>
            </w:r>
            <w:r w:rsidRPr="002A01D5">
              <w:rPr>
                <w:rFonts w:eastAsia="Times New Roman"/>
                <w:szCs w:val="24"/>
                <w:lang w:eastAsia="lt-LT"/>
              </w:rPr>
              <w:t xml:space="preserve"> profesinio mokymo stipendijos</w:t>
            </w:r>
            <w:r w:rsidR="00712687" w:rsidRPr="002A01D5">
              <w:rPr>
                <w:rFonts w:eastAsia="Times New Roman"/>
                <w:szCs w:val="24"/>
                <w:lang w:eastAsia="lt-LT"/>
              </w:rPr>
              <w:t xml:space="preserve"> išlaidų</w:t>
            </w:r>
            <w:r w:rsidRPr="002A01D5">
              <w:rPr>
                <w:rFonts w:eastAsia="Times New Roman"/>
                <w:szCs w:val="24"/>
                <w:lang w:eastAsia="lt-LT"/>
              </w:rPr>
              <w:t>, kelionės į profesinio mokymo vietą ir atgal išlaid</w:t>
            </w:r>
            <w:r w:rsidR="00712687" w:rsidRPr="002A01D5">
              <w:rPr>
                <w:rFonts w:eastAsia="Times New Roman"/>
                <w:szCs w:val="24"/>
                <w:lang w:eastAsia="lt-LT"/>
              </w:rPr>
              <w:t>ų</w:t>
            </w:r>
            <w:r w:rsidRPr="002A01D5">
              <w:rPr>
                <w:rFonts w:eastAsia="Times New Roman"/>
                <w:szCs w:val="24"/>
                <w:lang w:eastAsia="lt-LT"/>
              </w:rPr>
              <w:t>, apgyvendinimo išlaid</w:t>
            </w:r>
            <w:r w:rsidR="00712687" w:rsidRPr="002A01D5">
              <w:rPr>
                <w:rFonts w:eastAsia="Times New Roman"/>
                <w:szCs w:val="24"/>
                <w:lang w:eastAsia="lt-LT"/>
              </w:rPr>
              <w:t>ų</w:t>
            </w:r>
            <w:r w:rsidRPr="002A01D5">
              <w:rPr>
                <w:rFonts w:eastAsia="Times New Roman"/>
                <w:szCs w:val="24"/>
                <w:lang w:eastAsia="lt-LT"/>
              </w:rPr>
              <w:t>, privalomo</w:t>
            </w:r>
            <w:r w:rsidR="008E74FA" w:rsidRPr="002A01D5">
              <w:rPr>
                <w:rFonts w:eastAsia="Times New Roman"/>
                <w:szCs w:val="24"/>
                <w:lang w:eastAsia="lt-LT"/>
              </w:rPr>
              <w:t>jo</w:t>
            </w:r>
            <w:r w:rsidRPr="002A01D5">
              <w:rPr>
                <w:rFonts w:eastAsia="Times New Roman"/>
                <w:szCs w:val="24"/>
                <w:lang w:eastAsia="lt-LT"/>
              </w:rPr>
              <w:t xml:space="preserve"> sveikatos tikrinimo ir skiepijimo nuo </w:t>
            </w:r>
            <w:r w:rsidR="008E74FA" w:rsidRPr="002A01D5">
              <w:rPr>
                <w:rFonts w:eastAsia="Times New Roman"/>
                <w:szCs w:val="24"/>
                <w:lang w:eastAsia="lt-LT"/>
              </w:rPr>
              <w:t xml:space="preserve">užkrečiamųjų </w:t>
            </w:r>
            <w:r w:rsidRPr="002A01D5">
              <w:rPr>
                <w:rFonts w:eastAsia="Times New Roman"/>
                <w:szCs w:val="24"/>
                <w:lang w:eastAsia="lt-LT"/>
              </w:rPr>
              <w:t>ligų išlaid</w:t>
            </w:r>
            <w:r w:rsidR="00712687" w:rsidRPr="002A01D5">
              <w:rPr>
                <w:rFonts w:eastAsia="Times New Roman"/>
                <w:szCs w:val="24"/>
                <w:lang w:eastAsia="lt-LT"/>
              </w:rPr>
              <w:t>ų</w:t>
            </w:r>
            <w:r w:rsidR="0012259C" w:rsidRPr="002A01D5">
              <w:rPr>
                <w:rFonts w:eastAsia="Times New Roman"/>
                <w:szCs w:val="24"/>
                <w:lang w:eastAsia="lt-LT"/>
              </w:rPr>
              <w:t>.</w:t>
            </w:r>
            <w:r w:rsidR="00D37FD3" w:rsidRPr="002A01D5">
              <w:t xml:space="preserve"> </w:t>
            </w:r>
          </w:p>
          <w:p w14:paraId="3B9450C9" w14:textId="6860B7F3" w:rsidR="000A5F1C" w:rsidRPr="002A01D5" w:rsidRDefault="00DC4ABF" w:rsidP="00A42F49">
            <w:pPr>
              <w:shd w:val="clear" w:color="auto" w:fill="FFFFFF"/>
              <w:spacing w:before="0" w:after="0" w:line="276" w:lineRule="auto"/>
              <w:jc w:val="both"/>
              <w:textAlignment w:val="baseline"/>
              <w:rPr>
                <w:szCs w:val="24"/>
              </w:rPr>
            </w:pPr>
            <w:r w:rsidRPr="002A01D5">
              <w:rPr>
                <w:szCs w:val="24"/>
              </w:rPr>
              <w:lastRenderedPageBreak/>
              <w:t xml:space="preserve">Taip pat buvo išnagrinėti </w:t>
            </w:r>
            <w:r w:rsidRPr="002A01D5">
              <w:rPr>
                <w:szCs w:val="24"/>
                <w:shd w:val="clear" w:color="auto" w:fill="FFFFFF"/>
              </w:rPr>
              <w:t>Lietuvos Respublikos profesinio mokymo įstatymas (</w:t>
            </w:r>
            <w:r w:rsidR="002D739F" w:rsidRPr="002A01D5">
              <w:rPr>
                <w:szCs w:val="24"/>
                <w:shd w:val="clear" w:color="auto" w:fill="FFFFFF"/>
              </w:rPr>
              <w:t>2017-12-14</w:t>
            </w:r>
            <w:r w:rsidRPr="002A01D5">
              <w:rPr>
                <w:szCs w:val="24"/>
                <w:shd w:val="clear" w:color="auto" w:fill="FFFFFF"/>
              </w:rPr>
              <w:t xml:space="preserve">Nr. </w:t>
            </w:r>
            <w:r w:rsidR="002D739F" w:rsidRPr="002A01D5">
              <w:rPr>
                <w:szCs w:val="24"/>
                <w:shd w:val="clear" w:color="auto" w:fill="FFFFFF"/>
              </w:rPr>
              <w:t>XIII-888</w:t>
            </w:r>
            <w:r w:rsidRPr="002A01D5">
              <w:rPr>
                <w:szCs w:val="24"/>
                <w:shd w:val="clear" w:color="auto" w:fill="FFFFFF"/>
              </w:rPr>
              <w:t>)</w:t>
            </w:r>
            <w:r w:rsidR="001A0AB4" w:rsidRPr="002A01D5">
              <w:rPr>
                <w:rStyle w:val="FootnoteReference"/>
                <w:szCs w:val="24"/>
              </w:rPr>
              <w:footnoteReference w:id="23"/>
            </w:r>
            <w:r w:rsidRPr="002A01D5">
              <w:rPr>
                <w:szCs w:val="24"/>
                <w:shd w:val="clear" w:color="auto" w:fill="FFFFFF"/>
              </w:rPr>
              <w:t xml:space="preserve"> ir Užimtumo rėmimo priemonių įgyvendinimo sąlygų ir tvarkos aprašas (</w:t>
            </w:r>
            <w:r w:rsidR="002D739F" w:rsidRPr="002A01D5">
              <w:rPr>
                <w:szCs w:val="24"/>
                <w:shd w:val="clear" w:color="auto" w:fill="FFFFFF"/>
              </w:rPr>
              <w:t>2017-06-30</w:t>
            </w:r>
            <w:r w:rsidRPr="002A01D5">
              <w:rPr>
                <w:szCs w:val="24"/>
                <w:shd w:val="clear" w:color="auto" w:fill="FFFFFF"/>
              </w:rPr>
              <w:t xml:space="preserve"> Nr. </w:t>
            </w:r>
            <w:r w:rsidR="002D739F" w:rsidRPr="002A01D5">
              <w:rPr>
                <w:szCs w:val="24"/>
                <w:shd w:val="clear" w:color="auto" w:fill="FFFFFF"/>
              </w:rPr>
              <w:t>A1-348</w:t>
            </w:r>
            <w:r w:rsidRPr="002A01D5">
              <w:rPr>
                <w:szCs w:val="24"/>
                <w:shd w:val="clear" w:color="auto" w:fill="FFFFFF"/>
              </w:rPr>
              <w:t>)</w:t>
            </w:r>
            <w:r w:rsidR="005D7D91" w:rsidRPr="002A01D5">
              <w:rPr>
                <w:rStyle w:val="FootnoteReference"/>
                <w:szCs w:val="24"/>
              </w:rPr>
              <w:footnoteReference w:id="24"/>
            </w:r>
            <w:r w:rsidRPr="002A01D5">
              <w:rPr>
                <w:szCs w:val="24"/>
                <w:shd w:val="clear" w:color="auto" w:fill="FFFFFF"/>
              </w:rPr>
              <w:t>.</w:t>
            </w:r>
          </w:p>
          <w:p w14:paraId="59DAAFC7" w14:textId="77777777" w:rsidR="00744AA4" w:rsidRPr="002A01D5" w:rsidRDefault="00744AA4" w:rsidP="00A42F49">
            <w:pPr>
              <w:pStyle w:val="ListParagraph"/>
              <w:spacing w:line="276" w:lineRule="auto"/>
              <w:ind w:left="0" w:firstLine="459"/>
              <w:jc w:val="center"/>
              <w:rPr>
                <w:b/>
                <w:bCs/>
              </w:rPr>
            </w:pPr>
          </w:p>
          <w:p w14:paraId="1D31C4C5" w14:textId="4E77829D" w:rsidR="00BC7309" w:rsidRPr="002A01D5" w:rsidRDefault="00452C5A" w:rsidP="00A42F49">
            <w:pPr>
              <w:pStyle w:val="ListParagraph"/>
              <w:spacing w:line="276" w:lineRule="auto"/>
              <w:ind w:left="0" w:firstLine="459"/>
              <w:jc w:val="center"/>
              <w:rPr>
                <w:b/>
                <w:bCs/>
              </w:rPr>
            </w:pPr>
            <w:r w:rsidRPr="002A01D5">
              <w:rPr>
                <w:b/>
                <w:bCs/>
              </w:rPr>
              <w:t xml:space="preserve">2. </w:t>
            </w:r>
            <w:r w:rsidR="00BC7309" w:rsidRPr="002A01D5">
              <w:rPr>
                <w:b/>
                <w:bCs/>
              </w:rPr>
              <w:t>Duomenų atranka ir analizė</w:t>
            </w:r>
          </w:p>
          <w:p w14:paraId="0093B8F6" w14:textId="6C9611DE" w:rsidR="00B91EC7" w:rsidRPr="002A01D5" w:rsidRDefault="00A42F80" w:rsidP="00A42F49">
            <w:pPr>
              <w:spacing w:before="0" w:after="0" w:line="276" w:lineRule="auto"/>
              <w:jc w:val="both"/>
              <w:rPr>
                <w:szCs w:val="24"/>
              </w:rPr>
            </w:pPr>
            <w:r w:rsidRPr="002A01D5">
              <w:t>Tyrimo metu b</w:t>
            </w:r>
            <w:r w:rsidR="00990327" w:rsidRPr="002A01D5">
              <w:t>uvo analizuojami Užimtumo tarnybos įgyvendinamų projektų p</w:t>
            </w:r>
            <w:r w:rsidR="00544FA0" w:rsidRPr="002A01D5">
              <w:t xml:space="preserve">rofesinio mokymo išlaidų </w:t>
            </w:r>
            <w:r w:rsidR="00781213" w:rsidRPr="002A01D5">
              <w:t>istoriniai duomenys</w:t>
            </w:r>
            <w:r w:rsidR="00544FA0" w:rsidRPr="002A01D5">
              <w:t>.</w:t>
            </w:r>
            <w:r w:rsidR="00662970" w:rsidRPr="002A01D5">
              <w:t xml:space="preserve"> </w:t>
            </w:r>
            <w:r w:rsidR="00662970" w:rsidRPr="002A01D5">
              <w:rPr>
                <w:szCs w:val="24"/>
              </w:rPr>
              <w:t>Analizuojant patirtas išlaidas, į tyrimą buvo įtrauktos tik tos Užimtumo įstatymo 37 straipsnyje įvardintos projektų išlaidos, kurios analizuojamu laikotarpiu</w:t>
            </w:r>
            <w:r w:rsidR="00687A25" w:rsidRPr="002A01D5">
              <w:rPr>
                <w:szCs w:val="24"/>
              </w:rPr>
              <w:t xml:space="preserve"> Užimtumo tarnybos</w:t>
            </w:r>
            <w:r w:rsidR="00662970" w:rsidRPr="002A01D5">
              <w:rPr>
                <w:szCs w:val="24"/>
              </w:rPr>
              <w:t xml:space="preserve"> buvo pripažintos tinkamomis</w:t>
            </w:r>
            <w:r w:rsidR="00B91EC7" w:rsidRPr="002A01D5">
              <w:rPr>
                <w:szCs w:val="24"/>
              </w:rPr>
              <w:t xml:space="preserve"> ir kompensuotos projektų dalyviams, kurie sėkmingai baigė mokymo programą ir gavo patvirtinantį dokumentą, kuris patvirtina įgytą</w:t>
            </w:r>
            <w:r w:rsidR="008E74FA" w:rsidRPr="002A01D5">
              <w:rPr>
                <w:szCs w:val="24"/>
              </w:rPr>
              <w:t xml:space="preserve"> ar patobulintą</w:t>
            </w:r>
            <w:r w:rsidR="00B91EC7" w:rsidRPr="002A01D5">
              <w:rPr>
                <w:szCs w:val="24"/>
              </w:rPr>
              <w:t xml:space="preserve"> kvalifikaciją ar </w:t>
            </w:r>
            <w:r w:rsidR="00D41CB4" w:rsidRPr="002A01D5">
              <w:rPr>
                <w:szCs w:val="24"/>
              </w:rPr>
              <w:t xml:space="preserve">įgytą </w:t>
            </w:r>
            <w:r w:rsidR="00B91EC7" w:rsidRPr="002A01D5">
              <w:rPr>
                <w:szCs w:val="24"/>
              </w:rPr>
              <w:t>kompetenciją bei dalyvių, kurie dėl pateisinamų priežasčių</w:t>
            </w:r>
            <w:r w:rsidR="00B91EC7" w:rsidRPr="002A01D5">
              <w:rPr>
                <w:szCs w:val="24"/>
                <w:vertAlign w:val="superscript"/>
              </w:rPr>
              <w:footnoteReference w:id="25"/>
            </w:r>
            <w:r w:rsidR="00B91EC7" w:rsidRPr="002A01D5">
              <w:rPr>
                <w:szCs w:val="24"/>
              </w:rPr>
              <w:t xml:space="preserve"> nebaigė mokymo programos.</w:t>
            </w:r>
          </w:p>
          <w:p w14:paraId="506E0F6B" w14:textId="34F4D00E" w:rsidR="00FF411F" w:rsidRPr="002A01D5" w:rsidRDefault="00222CCE" w:rsidP="00A42F49">
            <w:pPr>
              <w:spacing w:before="0" w:after="0" w:line="276" w:lineRule="auto"/>
              <w:jc w:val="both"/>
              <w:rPr>
                <w:szCs w:val="24"/>
                <w:shd w:val="clear" w:color="auto" w:fill="FFFFFF"/>
              </w:rPr>
            </w:pPr>
            <w:r w:rsidRPr="002A01D5">
              <w:t>Užimtumo tarnyba pateikė</w:t>
            </w:r>
            <w:r w:rsidR="00D75E65" w:rsidRPr="002A01D5">
              <w:t xml:space="preserve"> </w:t>
            </w:r>
            <w:r w:rsidR="007C22FC" w:rsidRPr="002A01D5">
              <w:t>32</w:t>
            </w:r>
            <w:r w:rsidR="0037732A" w:rsidRPr="002A01D5">
              <w:t> 758 dalyvių mokymo išlaidų duomen</w:t>
            </w:r>
            <w:r w:rsidRPr="002A01D5">
              <w:t>i</w:t>
            </w:r>
            <w:r w:rsidR="0037732A" w:rsidRPr="002A01D5">
              <w:t>s</w:t>
            </w:r>
            <w:r w:rsidRPr="002A01D5">
              <w:t xml:space="preserve">, </w:t>
            </w:r>
            <w:r w:rsidR="004557CC" w:rsidRPr="002A01D5">
              <w:t>iš jų 24</w:t>
            </w:r>
            <w:r w:rsidR="007732DC" w:rsidRPr="002A01D5">
              <w:t> </w:t>
            </w:r>
            <w:r w:rsidR="004557CC" w:rsidRPr="002A01D5">
              <w:t xml:space="preserve">628 dalyviai </w:t>
            </w:r>
            <w:r w:rsidR="00905E56" w:rsidRPr="002A01D5">
              <w:t xml:space="preserve">mokėsi </w:t>
            </w:r>
            <w:r w:rsidR="00CD7DCE" w:rsidRPr="002A01D5">
              <w:t>formaliojo profesinio mokymo programose, o 8</w:t>
            </w:r>
            <w:r w:rsidR="007732DC" w:rsidRPr="002A01D5">
              <w:t> </w:t>
            </w:r>
            <w:r w:rsidR="00CD7DCE" w:rsidRPr="002A01D5">
              <w:t xml:space="preserve">130 dalyvių dalyvavo </w:t>
            </w:r>
            <w:r w:rsidR="00F95449" w:rsidRPr="002A01D5">
              <w:t xml:space="preserve">neformaliojo </w:t>
            </w:r>
            <w:r w:rsidR="00CD7DCE" w:rsidRPr="002A01D5">
              <w:t>profesinio mokymo programose.</w:t>
            </w:r>
            <w:r w:rsidR="00B86756" w:rsidRPr="002A01D5">
              <w:t xml:space="preserve"> Iš tyrimo imties buvo pa</w:t>
            </w:r>
            <w:r w:rsidR="00EC1156" w:rsidRPr="002A01D5">
              <w:t>š</w:t>
            </w:r>
            <w:r w:rsidR="00B86756" w:rsidRPr="002A01D5">
              <w:t xml:space="preserve">alintos: 69 eilutės, nes </w:t>
            </w:r>
            <w:r w:rsidR="00AB1E79" w:rsidRPr="002A01D5">
              <w:rPr>
                <w:szCs w:val="24"/>
              </w:rPr>
              <w:t>Užimtumo tarnyba nenurodė patirtų išlaidų</w:t>
            </w:r>
            <w:r w:rsidR="00B86756" w:rsidRPr="002A01D5">
              <w:t xml:space="preserve">, 167 eilutės, kai </w:t>
            </w:r>
            <w:r w:rsidR="00163FA6" w:rsidRPr="002A01D5">
              <w:t>dalyvis neatitinka ti</w:t>
            </w:r>
            <w:r w:rsidR="00AB1E79" w:rsidRPr="002A01D5">
              <w:t>k</w:t>
            </w:r>
            <w:r w:rsidR="00163FA6" w:rsidRPr="002A01D5">
              <w:t xml:space="preserve">slinės grupės (statusas </w:t>
            </w:r>
            <w:r w:rsidR="0033773F" w:rsidRPr="002A01D5">
              <w:t xml:space="preserve">– </w:t>
            </w:r>
            <w:r w:rsidR="00163FA6" w:rsidRPr="002A01D5">
              <w:t>užimtas)</w:t>
            </w:r>
            <w:r w:rsidR="006E2739" w:rsidRPr="002A01D5">
              <w:t>, 427 eilutės, kai be priežasties nutraukta mokymo</w:t>
            </w:r>
            <w:r w:rsidR="00683494" w:rsidRPr="002A01D5">
              <w:t xml:space="preserve"> sutartis</w:t>
            </w:r>
            <w:r w:rsidR="00242849" w:rsidRPr="002A01D5">
              <w:t>, 1 eilutė, kai dėl paslaugų teikėjo kaltės mokymai neįvyko</w:t>
            </w:r>
            <w:r w:rsidR="00683494" w:rsidRPr="002A01D5">
              <w:t>.</w:t>
            </w:r>
            <w:r w:rsidR="006E2739" w:rsidRPr="002A01D5">
              <w:t xml:space="preserve"> </w:t>
            </w:r>
            <w:r w:rsidR="00631E04" w:rsidRPr="002A01D5">
              <w:rPr>
                <w:szCs w:val="24"/>
              </w:rPr>
              <w:t>Išanalizavus gautus duomenis į</w:t>
            </w:r>
            <w:r w:rsidR="002B07D7" w:rsidRPr="002A01D5">
              <w:rPr>
                <w:szCs w:val="24"/>
              </w:rPr>
              <w:t xml:space="preserve"> tyrimą p</w:t>
            </w:r>
            <w:r w:rsidR="002B07D7" w:rsidRPr="002A01D5">
              <w:rPr>
                <w:szCs w:val="24"/>
                <w:shd w:val="clear" w:color="auto" w:fill="FFFFFF"/>
              </w:rPr>
              <w:t xml:space="preserve">ateko </w:t>
            </w:r>
            <w:r w:rsidR="00971F6D" w:rsidRPr="002A01D5">
              <w:rPr>
                <w:szCs w:val="24"/>
                <w:shd w:val="clear" w:color="auto" w:fill="FFFFFF"/>
              </w:rPr>
              <w:t>32</w:t>
            </w:r>
            <w:r w:rsidR="007732DC" w:rsidRPr="002A01D5">
              <w:rPr>
                <w:szCs w:val="24"/>
                <w:shd w:val="clear" w:color="auto" w:fill="FFFFFF"/>
              </w:rPr>
              <w:t> </w:t>
            </w:r>
            <w:r w:rsidR="00971F6D" w:rsidRPr="002A01D5">
              <w:rPr>
                <w:szCs w:val="24"/>
                <w:shd w:val="clear" w:color="auto" w:fill="FFFFFF"/>
              </w:rPr>
              <w:t>0</w:t>
            </w:r>
            <w:r w:rsidR="00AB1E79" w:rsidRPr="002A01D5">
              <w:rPr>
                <w:szCs w:val="24"/>
                <w:shd w:val="clear" w:color="auto" w:fill="FFFFFF"/>
              </w:rPr>
              <w:t>9</w:t>
            </w:r>
            <w:r w:rsidR="00242849" w:rsidRPr="002A01D5">
              <w:rPr>
                <w:szCs w:val="24"/>
                <w:shd w:val="clear" w:color="auto" w:fill="FFFFFF"/>
              </w:rPr>
              <w:t>4</w:t>
            </w:r>
            <w:r w:rsidR="002B07D7" w:rsidRPr="002A01D5">
              <w:rPr>
                <w:szCs w:val="24"/>
                <w:shd w:val="clear" w:color="auto" w:fill="FFFFFF"/>
              </w:rPr>
              <w:t xml:space="preserve"> įraš</w:t>
            </w:r>
            <w:r w:rsidR="00AB1E79" w:rsidRPr="002A01D5">
              <w:rPr>
                <w:szCs w:val="24"/>
                <w:shd w:val="clear" w:color="auto" w:fill="FFFFFF"/>
              </w:rPr>
              <w:t>ai</w:t>
            </w:r>
            <w:r w:rsidR="00EC1156" w:rsidRPr="002A01D5">
              <w:rPr>
                <w:szCs w:val="24"/>
                <w:shd w:val="clear" w:color="auto" w:fill="FFFFFF"/>
              </w:rPr>
              <w:t xml:space="preserve"> (</w:t>
            </w:r>
            <w:r w:rsidR="005944E2" w:rsidRPr="002A01D5">
              <w:rPr>
                <w:szCs w:val="24"/>
                <w:shd w:val="clear" w:color="auto" w:fill="FFFFFF"/>
              </w:rPr>
              <w:t>įrašai</w:t>
            </w:r>
            <w:r w:rsidR="00130D68" w:rsidRPr="002A01D5">
              <w:rPr>
                <w:szCs w:val="24"/>
                <w:shd w:val="clear" w:color="auto" w:fill="FFFFFF"/>
              </w:rPr>
              <w:t>, kuri</w:t>
            </w:r>
            <w:r w:rsidR="005944E2" w:rsidRPr="002A01D5">
              <w:rPr>
                <w:szCs w:val="24"/>
                <w:shd w:val="clear" w:color="auto" w:fill="FFFFFF"/>
              </w:rPr>
              <w:t>e</w:t>
            </w:r>
            <w:r w:rsidR="00130D68" w:rsidRPr="002A01D5">
              <w:rPr>
                <w:szCs w:val="24"/>
                <w:shd w:val="clear" w:color="auto" w:fill="FFFFFF"/>
              </w:rPr>
              <w:t xml:space="preserve"> buvo </w:t>
            </w:r>
            <w:r w:rsidR="00FF411F" w:rsidRPr="002A01D5">
              <w:rPr>
                <w:szCs w:val="24"/>
                <w:shd w:val="clear" w:color="auto" w:fill="FFFFFF"/>
              </w:rPr>
              <w:t>elimin</w:t>
            </w:r>
            <w:r w:rsidR="00130D68" w:rsidRPr="002A01D5">
              <w:rPr>
                <w:szCs w:val="24"/>
                <w:shd w:val="clear" w:color="auto" w:fill="FFFFFF"/>
              </w:rPr>
              <w:t>uot</w:t>
            </w:r>
            <w:r w:rsidR="005944E2" w:rsidRPr="002A01D5">
              <w:rPr>
                <w:szCs w:val="24"/>
                <w:shd w:val="clear" w:color="auto" w:fill="FFFFFF"/>
              </w:rPr>
              <w:t>i</w:t>
            </w:r>
            <w:r w:rsidR="00130D68" w:rsidRPr="002A01D5">
              <w:rPr>
                <w:szCs w:val="24"/>
                <w:shd w:val="clear" w:color="auto" w:fill="FFFFFF"/>
              </w:rPr>
              <w:t xml:space="preserve"> ir </w:t>
            </w:r>
            <w:r w:rsidR="005944E2" w:rsidRPr="002A01D5">
              <w:rPr>
                <w:szCs w:val="24"/>
                <w:shd w:val="clear" w:color="auto" w:fill="FFFFFF"/>
              </w:rPr>
              <w:t xml:space="preserve">detalios jų </w:t>
            </w:r>
            <w:r w:rsidR="00130D68" w:rsidRPr="002A01D5">
              <w:rPr>
                <w:szCs w:val="24"/>
                <w:shd w:val="clear" w:color="auto" w:fill="FFFFFF"/>
              </w:rPr>
              <w:t>eliminavimo</w:t>
            </w:r>
            <w:r w:rsidR="002B07D7" w:rsidRPr="002A01D5">
              <w:rPr>
                <w:szCs w:val="24"/>
                <w:shd w:val="clear" w:color="auto" w:fill="FFFFFF"/>
              </w:rPr>
              <w:t xml:space="preserve"> </w:t>
            </w:r>
            <w:r w:rsidR="00FF411F" w:rsidRPr="002A01D5">
              <w:rPr>
                <w:szCs w:val="24"/>
                <w:shd w:val="clear" w:color="auto" w:fill="FFFFFF"/>
              </w:rPr>
              <w:t>priežastys</w:t>
            </w:r>
            <w:r w:rsidR="002B07D7" w:rsidRPr="002A01D5">
              <w:rPr>
                <w:szCs w:val="24"/>
                <w:shd w:val="clear" w:color="auto" w:fill="FFFFFF"/>
              </w:rPr>
              <w:t xml:space="preserve"> </w:t>
            </w:r>
            <w:r w:rsidR="00FF411F" w:rsidRPr="002A01D5">
              <w:rPr>
                <w:szCs w:val="24"/>
                <w:shd w:val="clear" w:color="auto" w:fill="FFFFFF"/>
              </w:rPr>
              <w:t xml:space="preserve">nurodytos </w:t>
            </w:r>
            <w:r w:rsidR="00BF321B" w:rsidRPr="002A01D5">
              <w:rPr>
                <w:szCs w:val="24"/>
                <w:shd w:val="clear" w:color="auto" w:fill="FFFFFF"/>
              </w:rPr>
              <w:t>1</w:t>
            </w:r>
            <w:r w:rsidR="00FF411F" w:rsidRPr="002A01D5">
              <w:rPr>
                <w:szCs w:val="24"/>
                <w:shd w:val="clear" w:color="auto" w:fill="FFFFFF"/>
              </w:rPr>
              <w:t xml:space="preserve"> priede.</w:t>
            </w:r>
            <w:r w:rsidR="00966C25" w:rsidRPr="002A01D5">
              <w:rPr>
                <w:szCs w:val="24"/>
                <w:shd w:val="clear" w:color="auto" w:fill="FFFFFF"/>
              </w:rPr>
              <w:t>)</w:t>
            </w:r>
          </w:p>
          <w:p w14:paraId="6C81FCB1" w14:textId="431F0B68" w:rsidR="0020402A" w:rsidRPr="002A01D5" w:rsidRDefault="00631E04" w:rsidP="00A42F49">
            <w:pPr>
              <w:spacing w:before="0" w:after="0" w:line="276" w:lineRule="auto"/>
              <w:jc w:val="both"/>
            </w:pPr>
            <w:r w:rsidRPr="002A01D5">
              <w:rPr>
                <w:rFonts w:eastAsia="Times New Roman"/>
                <w:szCs w:val="24"/>
                <w:lang w:eastAsia="lt-LT"/>
              </w:rPr>
              <w:t>Kadangi b</w:t>
            </w:r>
            <w:r w:rsidR="004A2C73" w:rsidRPr="002A01D5">
              <w:rPr>
                <w:rFonts w:eastAsia="Times New Roman"/>
                <w:szCs w:val="24"/>
                <w:lang w:eastAsia="lt-LT"/>
              </w:rPr>
              <w:t xml:space="preserve">edarbių profesinio mokymo išlaidos susideda iš penkių skirtingų komponentų: profesinio mokymo paslaugų </w:t>
            </w:r>
            <w:r w:rsidR="00D970A3" w:rsidRPr="002A01D5">
              <w:rPr>
                <w:rFonts w:eastAsia="Times New Roman"/>
                <w:szCs w:val="24"/>
                <w:lang w:eastAsia="lt-LT"/>
              </w:rPr>
              <w:t>išlaidų</w:t>
            </w:r>
            <w:r w:rsidR="004A2C73" w:rsidRPr="002A01D5">
              <w:rPr>
                <w:rFonts w:eastAsia="Times New Roman"/>
                <w:szCs w:val="24"/>
                <w:lang w:eastAsia="lt-LT"/>
              </w:rPr>
              <w:t>, profesinio mokymo stipendijos</w:t>
            </w:r>
            <w:r w:rsidR="00D970A3" w:rsidRPr="002A01D5">
              <w:rPr>
                <w:rFonts w:eastAsia="Times New Roman"/>
                <w:szCs w:val="24"/>
                <w:lang w:eastAsia="lt-LT"/>
              </w:rPr>
              <w:t xml:space="preserve"> išlaidų</w:t>
            </w:r>
            <w:r w:rsidR="004A2C73" w:rsidRPr="002A01D5">
              <w:rPr>
                <w:rFonts w:eastAsia="Times New Roman"/>
                <w:szCs w:val="24"/>
                <w:lang w:eastAsia="lt-LT"/>
              </w:rPr>
              <w:t xml:space="preserve">, kelionės į profesinio mokymo vietą ir atgal </w:t>
            </w:r>
            <w:r w:rsidR="00D970A3" w:rsidRPr="002A01D5">
              <w:rPr>
                <w:rFonts w:eastAsia="Times New Roman"/>
                <w:szCs w:val="24"/>
                <w:lang w:eastAsia="lt-LT"/>
              </w:rPr>
              <w:t>išlaidų</w:t>
            </w:r>
            <w:r w:rsidR="004A2C73" w:rsidRPr="002A01D5">
              <w:rPr>
                <w:rFonts w:eastAsia="Times New Roman"/>
                <w:szCs w:val="24"/>
                <w:lang w:eastAsia="lt-LT"/>
              </w:rPr>
              <w:t xml:space="preserve">, apgyvendinimo </w:t>
            </w:r>
            <w:r w:rsidR="00D970A3" w:rsidRPr="002A01D5">
              <w:rPr>
                <w:rFonts w:eastAsia="Times New Roman"/>
                <w:szCs w:val="24"/>
                <w:lang w:eastAsia="lt-LT"/>
              </w:rPr>
              <w:t>išlaidų</w:t>
            </w:r>
            <w:r w:rsidR="004A2C73" w:rsidRPr="002A01D5">
              <w:rPr>
                <w:rFonts w:eastAsia="Times New Roman"/>
                <w:szCs w:val="24"/>
                <w:lang w:eastAsia="lt-LT"/>
              </w:rPr>
              <w:t>, privalomo</w:t>
            </w:r>
            <w:r w:rsidR="008E74FA" w:rsidRPr="002A01D5">
              <w:rPr>
                <w:rFonts w:eastAsia="Times New Roman"/>
                <w:szCs w:val="24"/>
                <w:lang w:eastAsia="lt-LT"/>
              </w:rPr>
              <w:t>jo</w:t>
            </w:r>
            <w:r w:rsidR="004A2C73" w:rsidRPr="002A01D5">
              <w:rPr>
                <w:rFonts w:eastAsia="Times New Roman"/>
                <w:szCs w:val="24"/>
                <w:lang w:eastAsia="lt-LT"/>
              </w:rPr>
              <w:t xml:space="preserve"> sveikatos tikrinimo ir skiepijimo nuo </w:t>
            </w:r>
            <w:r w:rsidR="008E74FA" w:rsidRPr="002A01D5">
              <w:rPr>
                <w:rFonts w:eastAsia="Times New Roman"/>
                <w:szCs w:val="24"/>
                <w:lang w:eastAsia="lt-LT"/>
              </w:rPr>
              <w:t xml:space="preserve">užkrečiamųjų </w:t>
            </w:r>
            <w:r w:rsidR="004A2C73" w:rsidRPr="002A01D5">
              <w:rPr>
                <w:rFonts w:eastAsia="Times New Roman"/>
                <w:szCs w:val="24"/>
                <w:lang w:eastAsia="lt-LT"/>
              </w:rPr>
              <w:t xml:space="preserve">ligų </w:t>
            </w:r>
            <w:r w:rsidR="00D970A3" w:rsidRPr="002A01D5">
              <w:rPr>
                <w:rFonts w:eastAsia="Times New Roman"/>
                <w:szCs w:val="24"/>
                <w:lang w:eastAsia="lt-LT"/>
              </w:rPr>
              <w:t xml:space="preserve">išlaidų </w:t>
            </w:r>
            <w:r w:rsidRPr="002A01D5">
              <w:rPr>
                <w:rFonts w:eastAsia="Times New Roman"/>
                <w:szCs w:val="24"/>
                <w:lang w:eastAsia="lt-LT"/>
              </w:rPr>
              <w:t xml:space="preserve">ir buvo </w:t>
            </w:r>
            <w:r w:rsidR="0020402A" w:rsidRPr="002A01D5">
              <w:t>analizuo</w:t>
            </w:r>
            <w:r w:rsidRPr="002A01D5">
              <w:t>jami</w:t>
            </w:r>
            <w:r w:rsidR="0020402A" w:rsidRPr="002A01D5">
              <w:t xml:space="preserve"> 2018</w:t>
            </w:r>
            <w:r w:rsidR="00D970A3" w:rsidRPr="002A01D5">
              <w:t>–</w:t>
            </w:r>
            <w:r w:rsidR="0020402A" w:rsidRPr="002A01D5">
              <w:t>2020 m.</w:t>
            </w:r>
            <w:r w:rsidR="004A2C73" w:rsidRPr="002A01D5">
              <w:t xml:space="preserve"> </w:t>
            </w:r>
            <w:r w:rsidR="00905E56" w:rsidRPr="002A01D5">
              <w:t xml:space="preserve">įgyvendinamų </w:t>
            </w:r>
            <w:r w:rsidR="004A2C73" w:rsidRPr="002A01D5">
              <w:t>projektų istoriniai duomenys</w:t>
            </w:r>
            <w:r w:rsidR="0020402A" w:rsidRPr="002A01D5">
              <w:t xml:space="preserve">, todėl atitinkamai </w:t>
            </w:r>
            <w:r w:rsidR="00F822DF" w:rsidRPr="002A01D5">
              <w:t>visi</w:t>
            </w:r>
            <w:r w:rsidR="0020402A" w:rsidRPr="002A01D5">
              <w:t xml:space="preserve"> komponenta</w:t>
            </w:r>
            <w:r w:rsidR="00F822DF" w:rsidRPr="002A01D5">
              <w:t>i (išskyrus mokymo stipendijos išlaidas)</w:t>
            </w:r>
            <w:r w:rsidR="0020402A" w:rsidRPr="002A01D5">
              <w:t xml:space="preserve"> buvo indeksuot</w:t>
            </w:r>
            <w:r w:rsidR="00F822DF" w:rsidRPr="002A01D5">
              <w:t>i</w:t>
            </w:r>
            <w:r w:rsidR="0020402A" w:rsidRPr="002A01D5">
              <w:t xml:space="preserve"> atsižvelgiant į šalies kainų lygio pasikeitimus</w:t>
            </w:r>
            <w:r w:rsidR="00282954">
              <w:t xml:space="preserve"> į 2021 m. kainų lygmenį</w:t>
            </w:r>
            <w:r w:rsidR="00F822DF" w:rsidRPr="002A01D5">
              <w:t>:</w:t>
            </w:r>
          </w:p>
          <w:p w14:paraId="23808046" w14:textId="0AB2DA2F" w:rsidR="0020402A" w:rsidRPr="002A01D5" w:rsidRDefault="004A2C73" w:rsidP="00A42F49">
            <w:pPr>
              <w:pStyle w:val="ListParagraph"/>
              <w:numPr>
                <w:ilvl w:val="0"/>
                <w:numId w:val="10"/>
              </w:numPr>
              <w:spacing w:before="0" w:after="0" w:line="276" w:lineRule="auto"/>
              <w:jc w:val="both"/>
            </w:pPr>
            <w:r w:rsidRPr="002A01D5">
              <w:rPr>
                <w:rFonts w:eastAsia="Times New Roman"/>
                <w:szCs w:val="24"/>
                <w:lang w:eastAsia="lt-LT"/>
              </w:rPr>
              <w:t>Profesinio mokymo paslaugų</w:t>
            </w:r>
            <w:r w:rsidR="008B3869" w:rsidRPr="002A01D5">
              <w:rPr>
                <w:rFonts w:eastAsia="Times New Roman"/>
                <w:szCs w:val="24"/>
                <w:lang w:eastAsia="lt-LT"/>
              </w:rPr>
              <w:t xml:space="preserve"> </w:t>
            </w:r>
            <w:r w:rsidRPr="002A01D5">
              <w:rPr>
                <w:rFonts w:eastAsia="Times New Roman"/>
                <w:szCs w:val="24"/>
                <w:lang w:eastAsia="lt-LT"/>
              </w:rPr>
              <w:t>išlaidos</w:t>
            </w:r>
            <w:r w:rsidR="00EC6613" w:rsidRPr="002A01D5">
              <w:rPr>
                <w:rFonts w:eastAsia="Times New Roman"/>
                <w:szCs w:val="24"/>
                <w:lang w:eastAsia="lt-LT"/>
              </w:rPr>
              <w:t xml:space="preserve"> indeksuotos </w:t>
            </w:r>
            <w:r w:rsidR="00EC6613" w:rsidRPr="002A01D5">
              <w:rPr>
                <w:szCs w:val="24"/>
              </w:rPr>
              <w:t>remiantis Lietuvos statistikos departamento teikiama informacija apie vartotojų kainų pokyčius, kurie yra apskaičiuoti pagal SVKI vartojimo prekių ir paslaugų skyriui „10 Švietimas“.</w:t>
            </w:r>
          </w:p>
          <w:p w14:paraId="1F52773B" w14:textId="08C5A8F8" w:rsidR="00EC6613" w:rsidRPr="002A01D5" w:rsidRDefault="00EC6613" w:rsidP="00A42F49">
            <w:pPr>
              <w:pStyle w:val="ListParagraph"/>
              <w:numPr>
                <w:ilvl w:val="0"/>
                <w:numId w:val="10"/>
              </w:numPr>
              <w:spacing w:before="0" w:after="0" w:line="276" w:lineRule="auto"/>
              <w:jc w:val="both"/>
            </w:pPr>
            <w:r w:rsidRPr="002A01D5">
              <w:rPr>
                <w:rFonts w:eastAsia="Times New Roman"/>
                <w:szCs w:val="24"/>
                <w:lang w:eastAsia="lt-LT"/>
              </w:rPr>
              <w:t xml:space="preserve">Kelionės į profesinio mokymo vietą ir atgal išlaidos indeksuotos </w:t>
            </w:r>
            <w:r w:rsidRPr="002A01D5">
              <w:rPr>
                <w:szCs w:val="24"/>
              </w:rPr>
              <w:t>remiantis Lietuvos statistikos departamento teikiama informacija apie vartotojų kainų pokyčius, kurie yra apskaičiuoti pagal SVKI</w:t>
            </w:r>
            <w:r w:rsidR="00CD6DF1" w:rsidRPr="002A01D5">
              <w:rPr>
                <w:szCs w:val="24"/>
              </w:rPr>
              <w:t xml:space="preserve"> </w:t>
            </w:r>
            <w:r w:rsidRPr="002A01D5">
              <w:rPr>
                <w:szCs w:val="24"/>
              </w:rPr>
              <w:t>vartojimo prekių ir paslaugų skyriui „073 Transportas“.</w:t>
            </w:r>
          </w:p>
          <w:p w14:paraId="45457B8E" w14:textId="3C1F3BB4" w:rsidR="00EC6613" w:rsidRPr="002A01D5" w:rsidRDefault="00EC6613" w:rsidP="00A42F49">
            <w:pPr>
              <w:pStyle w:val="ListParagraph"/>
              <w:numPr>
                <w:ilvl w:val="0"/>
                <w:numId w:val="10"/>
              </w:numPr>
              <w:spacing w:before="0" w:after="0" w:line="276" w:lineRule="auto"/>
              <w:jc w:val="both"/>
            </w:pPr>
            <w:r w:rsidRPr="002A01D5">
              <w:rPr>
                <w:rFonts w:eastAsia="Times New Roman"/>
                <w:szCs w:val="24"/>
                <w:lang w:eastAsia="lt-LT"/>
              </w:rPr>
              <w:t xml:space="preserve">Apgyvendinimo išlaidos indeksuotos </w:t>
            </w:r>
            <w:r w:rsidRPr="002A01D5">
              <w:rPr>
                <w:szCs w:val="24"/>
              </w:rPr>
              <w:t>remiantis Lietuvos statistikos departamento teikiama informacija apie vartotojų kainų pokyčius, kurie yra apskaičiuoti pagal SVKI vartojimo prekių ir paslaugų skyriui „112 Apgyvendinimas“.</w:t>
            </w:r>
          </w:p>
          <w:p w14:paraId="37C6D9AB" w14:textId="77777777" w:rsidR="006161EB" w:rsidRPr="002A01D5" w:rsidRDefault="00EC6613" w:rsidP="006161EB">
            <w:pPr>
              <w:pStyle w:val="ListParagraph"/>
              <w:numPr>
                <w:ilvl w:val="0"/>
                <w:numId w:val="10"/>
              </w:numPr>
              <w:spacing w:before="0" w:after="0" w:line="276" w:lineRule="auto"/>
              <w:jc w:val="both"/>
            </w:pPr>
            <w:r w:rsidRPr="002A01D5">
              <w:rPr>
                <w:rFonts w:eastAsia="Times New Roman"/>
                <w:szCs w:val="24"/>
                <w:lang w:eastAsia="lt-LT"/>
              </w:rPr>
              <w:t>Privalomo</w:t>
            </w:r>
            <w:r w:rsidR="008E74FA" w:rsidRPr="002A01D5">
              <w:rPr>
                <w:rFonts w:eastAsia="Times New Roman"/>
                <w:szCs w:val="24"/>
                <w:lang w:eastAsia="lt-LT"/>
              </w:rPr>
              <w:t>jo</w:t>
            </w:r>
            <w:r w:rsidRPr="002A01D5">
              <w:rPr>
                <w:rFonts w:eastAsia="Times New Roman"/>
                <w:szCs w:val="24"/>
                <w:lang w:eastAsia="lt-LT"/>
              </w:rPr>
              <w:t xml:space="preserve"> sveikatos tikrinimo ir skiepijimo nuo </w:t>
            </w:r>
            <w:r w:rsidR="008E74FA" w:rsidRPr="002A01D5">
              <w:rPr>
                <w:rFonts w:eastAsia="Times New Roman"/>
                <w:szCs w:val="24"/>
                <w:lang w:eastAsia="lt-LT"/>
              </w:rPr>
              <w:t xml:space="preserve">užkrečiamųjų </w:t>
            </w:r>
            <w:r w:rsidRPr="002A01D5">
              <w:rPr>
                <w:rFonts w:eastAsia="Times New Roman"/>
                <w:szCs w:val="24"/>
                <w:lang w:eastAsia="lt-LT"/>
              </w:rPr>
              <w:t xml:space="preserve">ligų išlaidos indeksuotos </w:t>
            </w:r>
            <w:r w:rsidRPr="002A01D5">
              <w:rPr>
                <w:szCs w:val="24"/>
              </w:rPr>
              <w:t>remiantis Lietuvos statistikos departamento teikiama informacija apie vartotojų kainų pokyčius, kurie yra apskaičiuoti pagal SVKI vartojimo prekių ir paslaugų skyriui „06 Sveikata“.</w:t>
            </w:r>
            <w:r w:rsidR="00C44DDD" w:rsidRPr="002A01D5">
              <w:rPr>
                <w:szCs w:val="24"/>
              </w:rPr>
              <w:t xml:space="preserve"> </w:t>
            </w:r>
          </w:p>
          <w:p w14:paraId="542D4936" w14:textId="7290CAF4" w:rsidR="00EC6613" w:rsidRPr="002A01D5" w:rsidRDefault="00C44DDD" w:rsidP="006161EB">
            <w:pPr>
              <w:pStyle w:val="ListParagraph"/>
              <w:spacing w:before="0" w:after="0" w:line="276" w:lineRule="auto"/>
              <w:jc w:val="both"/>
            </w:pPr>
            <w:r w:rsidRPr="002A01D5">
              <w:rPr>
                <w:szCs w:val="24"/>
              </w:rPr>
              <w:lastRenderedPageBreak/>
              <w:t xml:space="preserve">Detalūs skaičiavimai nurodyti </w:t>
            </w:r>
            <w:r w:rsidR="00BF321B" w:rsidRPr="002A01D5">
              <w:rPr>
                <w:szCs w:val="24"/>
              </w:rPr>
              <w:t>2</w:t>
            </w:r>
            <w:r w:rsidR="00CD73A7" w:rsidRPr="002A01D5">
              <w:rPr>
                <w:szCs w:val="24"/>
              </w:rPr>
              <w:t xml:space="preserve"> ir </w:t>
            </w:r>
            <w:r w:rsidR="00864C9E" w:rsidRPr="002A01D5">
              <w:rPr>
                <w:szCs w:val="24"/>
              </w:rPr>
              <w:t>4</w:t>
            </w:r>
            <w:r w:rsidRPr="002A01D5">
              <w:rPr>
                <w:szCs w:val="24"/>
              </w:rPr>
              <w:t xml:space="preserve"> priede.</w:t>
            </w:r>
          </w:p>
          <w:p w14:paraId="6ADBF476" w14:textId="0F4C56C4" w:rsidR="00EC6613" w:rsidRPr="002A01D5" w:rsidRDefault="006B2ED5" w:rsidP="00A42F49">
            <w:pPr>
              <w:spacing w:before="0" w:after="0" w:line="276" w:lineRule="auto"/>
              <w:jc w:val="both"/>
            </w:pPr>
            <w:r w:rsidRPr="002A01D5">
              <w:t>Kadangi m</w:t>
            </w:r>
            <w:r w:rsidR="00995DDF" w:rsidRPr="002A01D5">
              <w:t xml:space="preserve">okymo stipendijos dydis priklauso nuo nacionaliniuose teisės aktuose reglamentuojamų </w:t>
            </w:r>
            <w:r w:rsidR="00F95449" w:rsidRPr="002A01D5">
              <w:t xml:space="preserve">Lietuvos Respublikos Vyriausybės patvirtintos </w:t>
            </w:r>
            <w:r w:rsidR="00995DDF" w:rsidRPr="002A01D5">
              <w:t>minimalios</w:t>
            </w:r>
            <w:r w:rsidR="00F95449" w:rsidRPr="002A01D5">
              <w:t>ios</w:t>
            </w:r>
            <w:r w:rsidR="00995DDF" w:rsidRPr="002A01D5">
              <w:t xml:space="preserve"> mėnesinės algos</w:t>
            </w:r>
            <w:r w:rsidR="006733D1" w:rsidRPr="002A01D5">
              <w:t xml:space="preserve"> (toliau</w:t>
            </w:r>
            <w:r w:rsidR="003F3D95" w:rsidRPr="002A01D5">
              <w:t xml:space="preserve"> – </w:t>
            </w:r>
            <w:r w:rsidR="006733D1" w:rsidRPr="002A01D5">
              <w:t>MMA)</w:t>
            </w:r>
            <w:r w:rsidR="00995DDF" w:rsidRPr="002A01D5">
              <w:t xml:space="preserve"> dydžių pasikeitimų, todėl šis dydis buvo indeksuotas MMA apskaičiuotu pokyčiu (</w:t>
            </w:r>
            <w:r w:rsidR="00BF321B" w:rsidRPr="002A01D5">
              <w:t>2</w:t>
            </w:r>
            <w:r w:rsidR="005E4FAA" w:rsidRPr="002A01D5">
              <w:t>–</w:t>
            </w:r>
            <w:r w:rsidR="00995DDF" w:rsidRPr="002A01D5">
              <w:t>3 priedai).</w:t>
            </w:r>
          </w:p>
          <w:p w14:paraId="624A8A92" w14:textId="480EB5D9" w:rsidR="00415EDB" w:rsidRPr="002A01D5" w:rsidRDefault="00E075FA" w:rsidP="00A42F49">
            <w:pPr>
              <w:spacing w:before="0" w:after="0" w:line="276" w:lineRule="auto"/>
              <w:jc w:val="both"/>
              <w:rPr>
                <w:rFonts w:eastAsia="Times New Roman"/>
                <w:sz w:val="22"/>
              </w:rPr>
            </w:pPr>
            <w:r w:rsidRPr="002A01D5">
              <w:t xml:space="preserve">Taip pat </w:t>
            </w:r>
            <w:r w:rsidR="007B52E9" w:rsidRPr="002A01D5">
              <w:t>b</w:t>
            </w:r>
            <w:r w:rsidRPr="002A01D5">
              <w:t>u</w:t>
            </w:r>
            <w:r w:rsidR="007B52E9" w:rsidRPr="002A01D5">
              <w:t>v</w:t>
            </w:r>
            <w:r w:rsidRPr="002A01D5">
              <w:t>o patikrinta</w:t>
            </w:r>
            <w:r w:rsidR="006B2ED5" w:rsidRPr="002A01D5">
              <w:t>,</w:t>
            </w:r>
            <w:r w:rsidR="007B52E9" w:rsidRPr="002A01D5">
              <w:t xml:space="preserve"> ar pateikti duomenys </w:t>
            </w:r>
            <w:r w:rsidR="006B2ED5" w:rsidRPr="002A01D5">
              <w:t xml:space="preserve">neviršija </w:t>
            </w:r>
            <w:r w:rsidR="004855C1" w:rsidRPr="002A01D5">
              <w:rPr>
                <w:szCs w:val="24"/>
                <w:shd w:val="clear" w:color="auto" w:fill="FFFFFF"/>
              </w:rPr>
              <w:t xml:space="preserve">Užimtumo įstatymo 37 straipsnio 6 punkte </w:t>
            </w:r>
            <w:r w:rsidR="006B2ED5" w:rsidRPr="002A01D5">
              <w:rPr>
                <w:szCs w:val="24"/>
                <w:shd w:val="clear" w:color="auto" w:fill="FFFFFF"/>
              </w:rPr>
              <w:t xml:space="preserve">nustatytų </w:t>
            </w:r>
            <w:r w:rsidR="009B34A8" w:rsidRPr="002A01D5">
              <w:rPr>
                <w:szCs w:val="24"/>
                <w:shd w:val="clear" w:color="auto" w:fill="FFFFFF"/>
              </w:rPr>
              <w:t xml:space="preserve">maksimalių kompensuojamų </w:t>
            </w:r>
            <w:r w:rsidR="004855C1" w:rsidRPr="002A01D5">
              <w:rPr>
                <w:szCs w:val="24"/>
                <w:shd w:val="clear" w:color="auto" w:fill="FFFFFF"/>
              </w:rPr>
              <w:t>profesinio mokymo paslaugų išlaid</w:t>
            </w:r>
            <w:r w:rsidR="009B34A8" w:rsidRPr="002A01D5">
              <w:rPr>
                <w:szCs w:val="24"/>
                <w:shd w:val="clear" w:color="auto" w:fill="FFFFFF"/>
              </w:rPr>
              <w:t>ų sumų</w:t>
            </w:r>
            <w:r w:rsidR="004855C1" w:rsidRPr="002A01D5">
              <w:rPr>
                <w:szCs w:val="24"/>
                <w:shd w:val="clear" w:color="auto" w:fill="FFFFFF"/>
              </w:rPr>
              <w:t xml:space="preserve">, kurios priklauso nuo MMA bei šiame įstatyme nustatytų koeficientų: atlyginamos profesinio mokymo paslaugų išlaidos negali viršyti </w:t>
            </w:r>
            <w:r w:rsidR="00616CDC" w:rsidRPr="002A01D5">
              <w:rPr>
                <w:szCs w:val="24"/>
                <w:shd w:val="clear" w:color="auto" w:fill="FFFFFF"/>
              </w:rPr>
              <w:t>4,65 MMA dydžių kvalifikacijai įgyti (</w:t>
            </w:r>
            <w:r w:rsidR="00C62B79" w:rsidRPr="002A01D5">
              <w:rPr>
                <w:szCs w:val="24"/>
                <w:shd w:val="clear" w:color="auto" w:fill="FFFFFF"/>
              </w:rPr>
              <w:t>toliau</w:t>
            </w:r>
            <w:r w:rsidR="003F3D95" w:rsidRPr="002A01D5">
              <w:rPr>
                <w:szCs w:val="24"/>
                <w:shd w:val="clear" w:color="auto" w:fill="FFFFFF"/>
              </w:rPr>
              <w:t xml:space="preserve"> –</w:t>
            </w:r>
            <w:r w:rsidR="00616CDC" w:rsidRPr="002A01D5">
              <w:rPr>
                <w:szCs w:val="24"/>
                <w:shd w:val="clear" w:color="auto" w:fill="FFFFFF"/>
              </w:rPr>
              <w:t>form</w:t>
            </w:r>
            <w:r w:rsidR="002E11FF" w:rsidRPr="002A01D5">
              <w:rPr>
                <w:szCs w:val="24"/>
                <w:shd w:val="clear" w:color="auto" w:fill="FFFFFF"/>
              </w:rPr>
              <w:t>a</w:t>
            </w:r>
            <w:r w:rsidR="00616CDC" w:rsidRPr="002A01D5">
              <w:rPr>
                <w:szCs w:val="24"/>
                <w:shd w:val="clear" w:color="auto" w:fill="FFFFFF"/>
              </w:rPr>
              <w:t>l</w:t>
            </w:r>
            <w:r w:rsidR="009829A2" w:rsidRPr="002A01D5">
              <w:rPr>
                <w:szCs w:val="24"/>
                <w:shd w:val="clear" w:color="auto" w:fill="FFFFFF"/>
              </w:rPr>
              <w:t>usis</w:t>
            </w:r>
            <w:r w:rsidR="00616CDC" w:rsidRPr="002A01D5">
              <w:rPr>
                <w:szCs w:val="24"/>
                <w:shd w:val="clear" w:color="auto" w:fill="FFFFFF"/>
              </w:rPr>
              <w:t xml:space="preserve"> </w:t>
            </w:r>
            <w:r w:rsidR="00AB502E" w:rsidRPr="002A01D5">
              <w:rPr>
                <w:szCs w:val="24"/>
                <w:shd w:val="clear" w:color="auto" w:fill="FFFFFF"/>
              </w:rPr>
              <w:t>profesin</w:t>
            </w:r>
            <w:r w:rsidR="009829A2" w:rsidRPr="002A01D5">
              <w:rPr>
                <w:szCs w:val="24"/>
                <w:shd w:val="clear" w:color="auto" w:fill="FFFFFF"/>
              </w:rPr>
              <w:t>is</w:t>
            </w:r>
            <w:r w:rsidR="00AB502E" w:rsidRPr="002A01D5">
              <w:rPr>
                <w:szCs w:val="24"/>
                <w:shd w:val="clear" w:color="auto" w:fill="FFFFFF"/>
              </w:rPr>
              <w:t xml:space="preserve"> </w:t>
            </w:r>
            <w:r w:rsidR="00616CDC" w:rsidRPr="002A01D5">
              <w:rPr>
                <w:szCs w:val="24"/>
                <w:shd w:val="clear" w:color="auto" w:fill="FFFFFF"/>
              </w:rPr>
              <w:t>mokym</w:t>
            </w:r>
            <w:r w:rsidR="009829A2" w:rsidRPr="002A01D5">
              <w:rPr>
                <w:szCs w:val="24"/>
                <w:shd w:val="clear" w:color="auto" w:fill="FFFFFF"/>
              </w:rPr>
              <w:t>as</w:t>
            </w:r>
            <w:r w:rsidR="00616CDC" w:rsidRPr="002A01D5">
              <w:rPr>
                <w:szCs w:val="24"/>
                <w:shd w:val="clear" w:color="auto" w:fill="FFFFFF"/>
              </w:rPr>
              <w:t>) ir 2,33 MMA dydžių kvalifikacijai tobulinti ar kompetencijai įgyti (</w:t>
            </w:r>
            <w:r w:rsidR="00C62B79" w:rsidRPr="002A01D5">
              <w:rPr>
                <w:szCs w:val="24"/>
                <w:shd w:val="clear" w:color="auto" w:fill="FFFFFF"/>
              </w:rPr>
              <w:t>toliau</w:t>
            </w:r>
            <w:r w:rsidR="003F3D95" w:rsidRPr="002A01D5">
              <w:rPr>
                <w:szCs w:val="24"/>
                <w:shd w:val="clear" w:color="auto" w:fill="FFFFFF"/>
              </w:rPr>
              <w:t xml:space="preserve">– </w:t>
            </w:r>
            <w:r w:rsidR="00616CDC" w:rsidRPr="002A01D5">
              <w:rPr>
                <w:szCs w:val="24"/>
                <w:shd w:val="clear" w:color="auto" w:fill="FFFFFF"/>
              </w:rPr>
              <w:t>neformalus</w:t>
            </w:r>
            <w:r w:rsidR="009829A2" w:rsidRPr="002A01D5">
              <w:rPr>
                <w:szCs w:val="24"/>
                <w:shd w:val="clear" w:color="auto" w:fill="FFFFFF"/>
              </w:rPr>
              <w:t>is</w:t>
            </w:r>
            <w:r w:rsidR="00616CDC" w:rsidRPr="002A01D5">
              <w:rPr>
                <w:szCs w:val="24"/>
                <w:shd w:val="clear" w:color="auto" w:fill="FFFFFF"/>
              </w:rPr>
              <w:t xml:space="preserve"> </w:t>
            </w:r>
            <w:r w:rsidR="00AB502E" w:rsidRPr="002A01D5">
              <w:rPr>
                <w:szCs w:val="24"/>
                <w:shd w:val="clear" w:color="auto" w:fill="FFFFFF"/>
              </w:rPr>
              <w:t>profesini</w:t>
            </w:r>
            <w:r w:rsidR="009829A2" w:rsidRPr="002A01D5">
              <w:rPr>
                <w:szCs w:val="24"/>
                <w:shd w:val="clear" w:color="auto" w:fill="FFFFFF"/>
              </w:rPr>
              <w:t>s</w:t>
            </w:r>
            <w:r w:rsidR="00AB502E" w:rsidRPr="002A01D5">
              <w:rPr>
                <w:szCs w:val="24"/>
                <w:shd w:val="clear" w:color="auto" w:fill="FFFFFF"/>
              </w:rPr>
              <w:t xml:space="preserve"> </w:t>
            </w:r>
            <w:r w:rsidR="00616CDC" w:rsidRPr="002A01D5">
              <w:rPr>
                <w:szCs w:val="24"/>
                <w:shd w:val="clear" w:color="auto" w:fill="FFFFFF"/>
              </w:rPr>
              <w:t>mokym</w:t>
            </w:r>
            <w:r w:rsidR="009829A2" w:rsidRPr="002A01D5">
              <w:rPr>
                <w:szCs w:val="24"/>
                <w:shd w:val="clear" w:color="auto" w:fill="FFFFFF"/>
              </w:rPr>
              <w:t>as</w:t>
            </w:r>
            <w:r w:rsidR="00616CDC" w:rsidRPr="002A01D5">
              <w:rPr>
                <w:szCs w:val="24"/>
                <w:shd w:val="clear" w:color="auto" w:fill="FFFFFF"/>
              </w:rPr>
              <w:t>).</w:t>
            </w:r>
            <w:r w:rsidR="00B73454" w:rsidRPr="002A01D5">
              <w:rPr>
                <w:szCs w:val="24"/>
                <w:shd w:val="clear" w:color="auto" w:fill="FFFFFF"/>
              </w:rPr>
              <w:t xml:space="preserve"> </w:t>
            </w:r>
            <w:r w:rsidR="00616CDC" w:rsidRPr="002A01D5">
              <w:rPr>
                <w:szCs w:val="24"/>
                <w:shd w:val="clear" w:color="auto" w:fill="FFFFFF"/>
              </w:rPr>
              <w:t>Nagrinėjamu laikotarp</w:t>
            </w:r>
            <w:r w:rsidR="008E74FA" w:rsidRPr="002A01D5">
              <w:rPr>
                <w:szCs w:val="24"/>
                <w:shd w:val="clear" w:color="auto" w:fill="FFFFFF"/>
              </w:rPr>
              <w:t>i</w:t>
            </w:r>
            <w:r w:rsidR="00616CDC" w:rsidRPr="002A01D5">
              <w:rPr>
                <w:szCs w:val="24"/>
                <w:shd w:val="clear" w:color="auto" w:fill="FFFFFF"/>
              </w:rPr>
              <w:t>u nustatyti koeficientai kito</w:t>
            </w:r>
            <w:r w:rsidR="00B73454" w:rsidRPr="002A01D5">
              <w:rPr>
                <w:szCs w:val="24"/>
                <w:shd w:val="clear" w:color="auto" w:fill="FFFFFF"/>
              </w:rPr>
              <w:t xml:space="preserve"> ir</w:t>
            </w:r>
            <w:r w:rsidR="00616CDC" w:rsidRPr="002A01D5">
              <w:rPr>
                <w:szCs w:val="24"/>
                <w:shd w:val="clear" w:color="auto" w:fill="FFFFFF"/>
              </w:rPr>
              <w:t xml:space="preserve"> iki </w:t>
            </w:r>
            <w:r w:rsidR="00E61B8E" w:rsidRPr="002A01D5">
              <w:rPr>
                <w:szCs w:val="24"/>
                <w:shd w:val="clear" w:color="auto" w:fill="FFFFFF"/>
              </w:rPr>
              <w:t xml:space="preserve">2018-12-31 formaliam </w:t>
            </w:r>
            <w:r w:rsidR="00AB502E" w:rsidRPr="002A01D5">
              <w:rPr>
                <w:szCs w:val="24"/>
                <w:shd w:val="clear" w:color="auto" w:fill="FFFFFF"/>
              </w:rPr>
              <w:t xml:space="preserve">profesiniam </w:t>
            </w:r>
            <w:r w:rsidR="00E61B8E" w:rsidRPr="002A01D5">
              <w:rPr>
                <w:szCs w:val="24"/>
                <w:shd w:val="clear" w:color="auto" w:fill="FFFFFF"/>
              </w:rPr>
              <w:t>mokymui</w:t>
            </w:r>
            <w:r w:rsidR="00B73454" w:rsidRPr="002A01D5">
              <w:rPr>
                <w:szCs w:val="24"/>
                <w:shd w:val="clear" w:color="auto" w:fill="FFFFFF"/>
              </w:rPr>
              <w:t xml:space="preserve"> išlaidos negalėjo viršyti </w:t>
            </w:r>
            <w:r w:rsidR="00E61B8E" w:rsidRPr="002A01D5">
              <w:rPr>
                <w:szCs w:val="24"/>
                <w:shd w:val="clear" w:color="auto" w:fill="FFFFFF"/>
              </w:rPr>
              <w:t>6</w:t>
            </w:r>
            <w:r w:rsidR="00F3445F" w:rsidRPr="002A01D5">
              <w:rPr>
                <w:szCs w:val="24"/>
                <w:shd w:val="clear" w:color="auto" w:fill="FFFFFF"/>
              </w:rPr>
              <w:t xml:space="preserve"> MMA</w:t>
            </w:r>
            <w:r w:rsidR="00B73454" w:rsidRPr="002A01D5">
              <w:rPr>
                <w:szCs w:val="24"/>
                <w:shd w:val="clear" w:color="auto" w:fill="FFFFFF"/>
              </w:rPr>
              <w:t xml:space="preserve">, o </w:t>
            </w:r>
            <w:r w:rsidR="00E61B8E" w:rsidRPr="002A01D5">
              <w:rPr>
                <w:szCs w:val="24"/>
                <w:shd w:val="clear" w:color="auto" w:fill="FFFFFF"/>
              </w:rPr>
              <w:t xml:space="preserve">neformaliam </w:t>
            </w:r>
            <w:r w:rsidR="00AB502E" w:rsidRPr="002A01D5">
              <w:rPr>
                <w:szCs w:val="24"/>
                <w:shd w:val="clear" w:color="auto" w:fill="FFFFFF"/>
              </w:rPr>
              <w:t xml:space="preserve">profesiniam </w:t>
            </w:r>
            <w:r w:rsidR="00E61B8E" w:rsidRPr="002A01D5">
              <w:rPr>
                <w:szCs w:val="24"/>
                <w:shd w:val="clear" w:color="auto" w:fill="FFFFFF"/>
              </w:rPr>
              <w:t xml:space="preserve">mokymui </w:t>
            </w:r>
            <w:r w:rsidR="00F3445F" w:rsidRPr="002A01D5">
              <w:rPr>
                <w:szCs w:val="24"/>
                <w:shd w:val="clear" w:color="auto" w:fill="FFFFFF"/>
              </w:rPr>
              <w:t xml:space="preserve">– </w:t>
            </w:r>
            <w:r w:rsidR="00E61B8E" w:rsidRPr="002A01D5">
              <w:rPr>
                <w:szCs w:val="24"/>
                <w:shd w:val="clear" w:color="auto" w:fill="FFFFFF"/>
              </w:rPr>
              <w:t>3</w:t>
            </w:r>
            <w:r w:rsidR="00F3445F" w:rsidRPr="002A01D5">
              <w:rPr>
                <w:szCs w:val="24"/>
                <w:shd w:val="clear" w:color="auto" w:fill="FFFFFF"/>
              </w:rPr>
              <w:t xml:space="preserve"> MMA</w:t>
            </w:r>
            <w:r w:rsidR="00957A19" w:rsidRPr="002A01D5">
              <w:rPr>
                <w:szCs w:val="24"/>
                <w:shd w:val="clear" w:color="auto" w:fill="FFFFFF"/>
              </w:rPr>
              <w:t>.</w:t>
            </w:r>
            <w:r w:rsidR="007456A5" w:rsidRPr="002A01D5">
              <w:rPr>
                <w:szCs w:val="24"/>
                <w:shd w:val="clear" w:color="auto" w:fill="FFFFFF"/>
              </w:rPr>
              <w:t xml:space="preserve"> Taip pat </w:t>
            </w:r>
            <w:r w:rsidR="002D40D4" w:rsidRPr="002A01D5">
              <w:rPr>
                <w:szCs w:val="24"/>
                <w:shd w:val="clear" w:color="auto" w:fill="FFFFFF"/>
              </w:rPr>
              <w:t>patikrinta</w:t>
            </w:r>
            <w:r w:rsidR="003F3D95" w:rsidRPr="002A01D5">
              <w:rPr>
                <w:szCs w:val="24"/>
                <w:shd w:val="clear" w:color="auto" w:fill="FFFFFF"/>
              </w:rPr>
              <w:t>,</w:t>
            </w:r>
            <w:r w:rsidR="002D40D4" w:rsidRPr="002A01D5">
              <w:rPr>
                <w:szCs w:val="24"/>
                <w:shd w:val="clear" w:color="auto" w:fill="FFFFFF"/>
              </w:rPr>
              <w:t xml:space="preserve"> ar pateikti neformalaus profesinio mokymo</w:t>
            </w:r>
            <w:r w:rsidR="00F3445F" w:rsidRPr="002A01D5">
              <w:rPr>
                <w:szCs w:val="24"/>
                <w:shd w:val="clear" w:color="auto" w:fill="FFFFFF"/>
              </w:rPr>
              <w:t>, kurių programos trukmė neviršija 50 val.</w:t>
            </w:r>
            <w:r w:rsidR="00935183" w:rsidRPr="002A01D5">
              <w:rPr>
                <w:szCs w:val="24"/>
                <w:shd w:val="clear" w:color="auto" w:fill="FFFFFF"/>
              </w:rPr>
              <w:t>,</w:t>
            </w:r>
            <w:r w:rsidR="00F3445F" w:rsidRPr="002A01D5">
              <w:rPr>
                <w:szCs w:val="24"/>
                <w:shd w:val="clear" w:color="auto" w:fill="FFFFFF"/>
              </w:rPr>
              <w:t xml:space="preserve"> </w:t>
            </w:r>
            <w:r w:rsidR="002D40D4" w:rsidRPr="002A01D5">
              <w:rPr>
                <w:szCs w:val="24"/>
                <w:shd w:val="clear" w:color="auto" w:fill="FFFFFF"/>
              </w:rPr>
              <w:t xml:space="preserve">duomenys atitinka </w:t>
            </w:r>
            <w:r w:rsidR="00415EDB" w:rsidRPr="002A01D5">
              <w:rPr>
                <w:szCs w:val="24"/>
                <w:shd w:val="clear" w:color="auto" w:fill="FFFFFF"/>
              </w:rPr>
              <w:t>Užimtumo rėmimo priemonių įgyvendinimo sąlygų ir tvarkos aprašo</w:t>
            </w:r>
            <w:r w:rsidR="00C62B79" w:rsidRPr="002A01D5">
              <w:rPr>
                <w:rStyle w:val="FootnoteReference"/>
                <w:b w:val="0"/>
                <w:szCs w:val="24"/>
              </w:rPr>
              <w:footnoteReference w:id="26"/>
            </w:r>
            <w:r w:rsidR="00415EDB" w:rsidRPr="002A01D5">
              <w:rPr>
                <w:szCs w:val="24"/>
                <w:shd w:val="clear" w:color="auto" w:fill="FFFFFF"/>
              </w:rPr>
              <w:t xml:space="preserve"> 2 skyriaus 17 punkt</w:t>
            </w:r>
            <w:r w:rsidR="002D40D4" w:rsidRPr="002A01D5">
              <w:rPr>
                <w:szCs w:val="24"/>
                <w:shd w:val="clear" w:color="auto" w:fill="FFFFFF"/>
              </w:rPr>
              <w:t>ą</w:t>
            </w:r>
            <w:r w:rsidR="00415EDB" w:rsidRPr="002A01D5">
              <w:rPr>
                <w:szCs w:val="24"/>
                <w:shd w:val="clear" w:color="auto" w:fill="FFFFFF"/>
              </w:rPr>
              <w:t>, kuriame nurodoma, jog</w:t>
            </w:r>
            <w:r w:rsidR="00C62B79" w:rsidRPr="002A01D5">
              <w:rPr>
                <w:szCs w:val="24"/>
                <w:shd w:val="clear" w:color="auto" w:fill="FFFFFF"/>
              </w:rPr>
              <w:t xml:space="preserve"> </w:t>
            </w:r>
            <w:r w:rsidR="00C62B79" w:rsidRPr="002A01D5">
              <w:t>profesinio mokymo paslaugoms, skirtoms kvalifikacijai tobulinti ar kompetencijai įgyti, apmokėti skiriama lėšų suma negali viršyti 1,16  MMA dydžio</w:t>
            </w:r>
            <w:r w:rsidR="002D40D4" w:rsidRPr="002A01D5">
              <w:t xml:space="preserve"> (iki 2018-12-31 negalėjo viršyti 1,5 MMA)</w:t>
            </w:r>
            <w:r w:rsidR="00C62B79" w:rsidRPr="002A01D5">
              <w:rPr>
                <w:szCs w:val="24"/>
                <w:shd w:val="clear" w:color="auto" w:fill="FFFFFF"/>
              </w:rPr>
              <w:t xml:space="preserve"> </w:t>
            </w:r>
            <w:r w:rsidR="00616CDC" w:rsidRPr="002A01D5">
              <w:rPr>
                <w:szCs w:val="24"/>
                <w:shd w:val="clear" w:color="auto" w:fill="FFFFFF"/>
              </w:rPr>
              <w:t>(</w:t>
            </w:r>
            <w:r w:rsidR="00BF321B" w:rsidRPr="002A01D5">
              <w:rPr>
                <w:szCs w:val="24"/>
                <w:shd w:val="clear" w:color="auto" w:fill="FFFFFF"/>
              </w:rPr>
              <w:t>3</w:t>
            </w:r>
            <w:r w:rsidR="003D79ED" w:rsidRPr="002A01D5">
              <w:rPr>
                <w:szCs w:val="24"/>
                <w:shd w:val="clear" w:color="auto" w:fill="FFFFFF"/>
              </w:rPr>
              <w:t xml:space="preserve"> priedas</w:t>
            </w:r>
            <w:r w:rsidR="00616CDC" w:rsidRPr="002A01D5">
              <w:rPr>
                <w:szCs w:val="24"/>
                <w:shd w:val="clear" w:color="auto" w:fill="FFFFFF"/>
              </w:rPr>
              <w:t>)</w:t>
            </w:r>
            <w:r w:rsidR="002E11FF" w:rsidRPr="002A01D5">
              <w:rPr>
                <w:szCs w:val="24"/>
                <w:shd w:val="clear" w:color="auto" w:fill="FFFFFF"/>
              </w:rPr>
              <w:t xml:space="preserve">. </w:t>
            </w:r>
            <w:r w:rsidR="000E76A9" w:rsidRPr="002A01D5">
              <w:rPr>
                <w:szCs w:val="24"/>
                <w:shd w:val="clear" w:color="auto" w:fill="FFFFFF"/>
              </w:rPr>
              <w:t>N</w:t>
            </w:r>
            <w:r w:rsidR="002E11FF" w:rsidRPr="002A01D5">
              <w:rPr>
                <w:szCs w:val="24"/>
                <w:shd w:val="clear" w:color="auto" w:fill="FFFFFF"/>
              </w:rPr>
              <w:t>eatitikimų nenustatyta.</w:t>
            </w:r>
            <w:r w:rsidR="00616CDC" w:rsidRPr="002A01D5">
              <w:rPr>
                <w:szCs w:val="24"/>
                <w:shd w:val="clear" w:color="auto" w:fill="FFFFFF"/>
              </w:rPr>
              <w:t xml:space="preserve"> </w:t>
            </w:r>
          </w:p>
          <w:p w14:paraId="0E02A4EC" w14:textId="27B293C5" w:rsidR="00CB56BA" w:rsidRPr="002A01D5" w:rsidRDefault="00D36274" w:rsidP="00E75E1F">
            <w:pPr>
              <w:spacing w:before="0" w:after="0"/>
              <w:jc w:val="both"/>
              <w:rPr>
                <w:szCs w:val="24"/>
                <w:shd w:val="clear" w:color="auto" w:fill="FFFFFF"/>
              </w:rPr>
            </w:pPr>
            <w:r w:rsidRPr="002A01D5">
              <w:rPr>
                <w:szCs w:val="24"/>
                <w:shd w:val="clear" w:color="auto" w:fill="FFFFFF"/>
              </w:rPr>
              <w:t xml:space="preserve">Apgyvendinimo, kelionių, </w:t>
            </w:r>
            <w:r w:rsidRPr="002A01D5">
              <w:t xml:space="preserve">privalomojo sveikatos tikrinimo ir skiepijimo nuo užkrečiamųjų ligų komponentų </w:t>
            </w:r>
            <w:r w:rsidR="00024B3A" w:rsidRPr="002A01D5">
              <w:t xml:space="preserve">konkretūs </w:t>
            </w:r>
            <w:r w:rsidRPr="002A01D5">
              <w:t xml:space="preserve">dydžiai nėra </w:t>
            </w:r>
            <w:r w:rsidR="00024B3A" w:rsidRPr="002A01D5">
              <w:t xml:space="preserve">nustatomi </w:t>
            </w:r>
            <w:r w:rsidRPr="002A01D5">
              <w:t>teisės aktuose</w:t>
            </w:r>
            <w:r w:rsidR="00024B3A" w:rsidRPr="002A01D5">
              <w:rPr>
                <w:rStyle w:val="FootnoteReference"/>
              </w:rPr>
              <w:footnoteReference w:id="27"/>
            </w:r>
            <w:r w:rsidRPr="002A01D5">
              <w:t xml:space="preserve">, todėl </w:t>
            </w:r>
            <w:r w:rsidR="00AF03D2" w:rsidRPr="002A01D5">
              <w:t xml:space="preserve">tyrime </w:t>
            </w:r>
            <w:r w:rsidRPr="002A01D5">
              <w:t>buvo naudojami</w:t>
            </w:r>
            <w:r w:rsidR="00AF03D2" w:rsidRPr="002A01D5">
              <w:t xml:space="preserve"> Užimtumo tarnybos pateikti istoriniai duomenys.</w:t>
            </w:r>
          </w:p>
          <w:p w14:paraId="01CF2752" w14:textId="7DED8FDB" w:rsidR="00800D22" w:rsidRPr="002A01D5" w:rsidRDefault="00843AD6" w:rsidP="00A42F49">
            <w:pPr>
              <w:spacing w:line="276" w:lineRule="auto"/>
              <w:ind w:firstLine="601"/>
              <w:jc w:val="center"/>
              <w:rPr>
                <w:b/>
                <w:bCs/>
              </w:rPr>
            </w:pPr>
            <w:r w:rsidRPr="002A01D5">
              <w:rPr>
                <w:rFonts w:eastAsia="Times New Roman"/>
                <w:b/>
                <w:bCs/>
                <w:szCs w:val="24"/>
                <w:lang w:eastAsia="lt-LT"/>
              </w:rPr>
              <w:t xml:space="preserve">3. </w:t>
            </w:r>
            <w:r w:rsidR="00452C5A" w:rsidRPr="002A01D5">
              <w:rPr>
                <w:rFonts w:eastAsia="Times New Roman"/>
                <w:b/>
                <w:bCs/>
                <w:szCs w:val="24"/>
                <w:lang w:eastAsia="lt-LT"/>
              </w:rPr>
              <w:t>Statistinė duomenų analizė atlikta naudojant IBM SPSS Modeler programas</w:t>
            </w:r>
          </w:p>
          <w:p w14:paraId="589DA80E" w14:textId="3567BC25" w:rsidR="00D23009" w:rsidRPr="002A01D5" w:rsidRDefault="00D83625" w:rsidP="00A42F49">
            <w:pPr>
              <w:spacing w:after="0" w:line="276" w:lineRule="auto"/>
              <w:jc w:val="both"/>
              <w:rPr>
                <w:szCs w:val="24"/>
              </w:rPr>
            </w:pPr>
            <w:r w:rsidRPr="002A01D5">
              <w:rPr>
                <w:szCs w:val="24"/>
              </w:rPr>
              <w:t>Analizuojant duomenis, buvo pastebėti pakankamai dideli skirtumai tarp bendros profesinio mokymo kainos, atsižvelgiant į mokymų programos trukmę ir tipą, todėl p</w:t>
            </w:r>
            <w:r w:rsidR="002A6E83" w:rsidRPr="002A01D5">
              <w:rPr>
                <w:szCs w:val="24"/>
              </w:rPr>
              <w:t xml:space="preserve">rojektų istoriniai duomenys buvo analizuojami </w:t>
            </w:r>
            <w:r w:rsidR="002A6E83" w:rsidRPr="002A01D5">
              <w:rPr>
                <w:i/>
                <w:szCs w:val="24"/>
              </w:rPr>
              <w:t>IBM SPSS Modeler</w:t>
            </w:r>
            <w:r w:rsidR="002A6E83" w:rsidRPr="002A01D5">
              <w:rPr>
                <w:szCs w:val="24"/>
              </w:rPr>
              <w:t xml:space="preserve"> programos pagalba – atliktas duomenų klasterizavimas (segmentavimo modelis), naudojant </w:t>
            </w:r>
            <w:r w:rsidR="002A6E83" w:rsidRPr="002A01D5">
              <w:rPr>
                <w:i/>
                <w:szCs w:val="24"/>
              </w:rPr>
              <w:t>TwoStep</w:t>
            </w:r>
            <w:r w:rsidR="002A6E83" w:rsidRPr="002A01D5">
              <w:rPr>
                <w:szCs w:val="24"/>
              </w:rPr>
              <w:t xml:space="preserve"> algoritmą</w:t>
            </w:r>
            <w:r w:rsidRPr="002A01D5">
              <w:rPr>
                <w:szCs w:val="24"/>
              </w:rPr>
              <w:t xml:space="preserve">, </w:t>
            </w:r>
            <w:r w:rsidR="00480837" w:rsidRPr="002A01D5">
              <w:rPr>
                <w:szCs w:val="24"/>
              </w:rPr>
              <w:t>pagal du kriterijus –</w:t>
            </w:r>
            <w:r w:rsidR="00801286" w:rsidRPr="002A01D5">
              <w:rPr>
                <w:szCs w:val="24"/>
              </w:rPr>
              <w:t>mokymų trukmę ir tipą</w:t>
            </w:r>
            <w:r w:rsidR="001423DE" w:rsidRPr="002A01D5">
              <w:rPr>
                <w:szCs w:val="24"/>
              </w:rPr>
              <w:t xml:space="preserve"> (2 priedo E ir AD stulpeliai</w:t>
            </w:r>
            <w:r w:rsidRPr="002A01D5">
              <w:rPr>
                <w:szCs w:val="24"/>
              </w:rPr>
              <w:t>)</w:t>
            </w:r>
            <w:r w:rsidR="00480837" w:rsidRPr="002A01D5">
              <w:rPr>
                <w:szCs w:val="24"/>
              </w:rPr>
              <w:t xml:space="preserve">. </w:t>
            </w:r>
            <w:r w:rsidR="001423DE" w:rsidRPr="002A01D5">
              <w:rPr>
                <w:szCs w:val="24"/>
              </w:rPr>
              <w:t>Programos pagalba</w:t>
            </w:r>
            <w:r w:rsidR="00957152" w:rsidRPr="002A01D5">
              <w:rPr>
                <w:szCs w:val="24"/>
              </w:rPr>
              <w:t xml:space="preserve"> duomenys buvo suskirstyti į grupes pagal jų panašumą</w:t>
            </w:r>
            <w:r w:rsidR="002431B6" w:rsidRPr="002A01D5">
              <w:rPr>
                <w:szCs w:val="24"/>
              </w:rPr>
              <w:t xml:space="preserve"> (5 priedas)</w:t>
            </w:r>
            <w:r w:rsidR="00EF4550" w:rsidRPr="002A01D5">
              <w:rPr>
                <w:szCs w:val="24"/>
              </w:rPr>
              <w:t>.</w:t>
            </w:r>
            <w:r w:rsidR="00801286" w:rsidRPr="002A01D5">
              <w:rPr>
                <w:szCs w:val="24"/>
              </w:rPr>
              <w:t xml:space="preserve"> </w:t>
            </w:r>
            <w:r w:rsidR="002A6E83" w:rsidRPr="002A01D5">
              <w:rPr>
                <w:szCs w:val="24"/>
              </w:rPr>
              <w:t xml:space="preserve">Gauti rezultatai parodė, kad profesinio mokymo išlaidos iš viso sudaro 4 grupes: </w:t>
            </w:r>
            <w:r w:rsidR="00683494" w:rsidRPr="002A01D5">
              <w:rPr>
                <w:szCs w:val="24"/>
              </w:rPr>
              <w:t>trys formal</w:t>
            </w:r>
            <w:r w:rsidR="00595847" w:rsidRPr="002A01D5">
              <w:rPr>
                <w:szCs w:val="24"/>
              </w:rPr>
              <w:t>iojo</w:t>
            </w:r>
            <w:r w:rsidR="00683494" w:rsidRPr="002A01D5">
              <w:rPr>
                <w:szCs w:val="24"/>
              </w:rPr>
              <w:t xml:space="preserve"> profesinio mokymo ir </w:t>
            </w:r>
            <w:r w:rsidR="002A6E83" w:rsidRPr="002A01D5">
              <w:rPr>
                <w:szCs w:val="24"/>
              </w:rPr>
              <w:t>viena neformal</w:t>
            </w:r>
            <w:r w:rsidR="00595847" w:rsidRPr="002A01D5">
              <w:rPr>
                <w:szCs w:val="24"/>
              </w:rPr>
              <w:t>iojo</w:t>
            </w:r>
            <w:r w:rsidR="00AB502E" w:rsidRPr="002A01D5">
              <w:rPr>
                <w:szCs w:val="24"/>
              </w:rPr>
              <w:t xml:space="preserve"> profesinio</w:t>
            </w:r>
            <w:r w:rsidR="002A6E83" w:rsidRPr="002A01D5">
              <w:rPr>
                <w:szCs w:val="24"/>
              </w:rPr>
              <w:t xml:space="preserve"> mokymo ir (žr. </w:t>
            </w:r>
            <w:r w:rsidR="00EF4550" w:rsidRPr="002A01D5">
              <w:rPr>
                <w:szCs w:val="24"/>
              </w:rPr>
              <w:t>1</w:t>
            </w:r>
            <w:r w:rsidR="002A6E83" w:rsidRPr="002A01D5">
              <w:rPr>
                <w:szCs w:val="24"/>
              </w:rPr>
              <w:t xml:space="preserve"> lentelę).</w:t>
            </w:r>
          </w:p>
          <w:p w14:paraId="5753E061" w14:textId="77777777" w:rsidR="00BF321B" w:rsidRPr="002A01D5" w:rsidRDefault="00BF321B" w:rsidP="00EF4550">
            <w:pPr>
              <w:spacing w:before="0" w:after="0" w:line="240" w:lineRule="auto"/>
              <w:ind w:firstLine="601"/>
              <w:jc w:val="center"/>
              <w:rPr>
                <w:b/>
                <w:bCs/>
                <w:sz w:val="18"/>
                <w:szCs w:val="18"/>
              </w:rPr>
            </w:pPr>
          </w:p>
          <w:p w14:paraId="2CC70E47" w14:textId="2F0F214B" w:rsidR="002A6E83" w:rsidRPr="002A01D5" w:rsidRDefault="003F3D95" w:rsidP="00EF4550">
            <w:pPr>
              <w:spacing w:before="0" w:after="0" w:line="240" w:lineRule="auto"/>
              <w:ind w:firstLine="601"/>
              <w:jc w:val="center"/>
              <w:rPr>
                <w:sz w:val="20"/>
                <w:szCs w:val="20"/>
              </w:rPr>
            </w:pPr>
            <w:r w:rsidRPr="002A01D5">
              <w:rPr>
                <w:b/>
                <w:bCs/>
                <w:sz w:val="20"/>
                <w:szCs w:val="20"/>
              </w:rPr>
              <w:t>1</w:t>
            </w:r>
            <w:r w:rsidR="009B34A8" w:rsidRPr="002A01D5">
              <w:rPr>
                <w:b/>
                <w:bCs/>
                <w:sz w:val="20"/>
                <w:szCs w:val="20"/>
              </w:rPr>
              <w:t xml:space="preserve"> </w:t>
            </w:r>
            <w:r w:rsidR="00912463" w:rsidRPr="002A01D5">
              <w:rPr>
                <w:b/>
                <w:bCs/>
                <w:sz w:val="20"/>
                <w:szCs w:val="20"/>
              </w:rPr>
              <w:t>lentelė.</w:t>
            </w:r>
            <w:r w:rsidR="00912463" w:rsidRPr="002A01D5">
              <w:rPr>
                <w:sz w:val="20"/>
                <w:szCs w:val="20"/>
              </w:rPr>
              <w:t xml:space="preserve"> Profesinio mokymo išlaid</w:t>
            </w:r>
            <w:r w:rsidR="008F714B" w:rsidRPr="002A01D5">
              <w:rPr>
                <w:sz w:val="20"/>
                <w:szCs w:val="20"/>
              </w:rPr>
              <w:t>ų</w:t>
            </w:r>
            <w:r w:rsidR="00912463" w:rsidRPr="002A01D5">
              <w:rPr>
                <w:sz w:val="20"/>
                <w:szCs w:val="20"/>
              </w:rPr>
              <w:t xml:space="preserve"> pasiskirstymas pagal sudarytas grupes</w:t>
            </w:r>
            <w:r w:rsidR="0097532E" w:rsidRPr="002A01D5">
              <w:rPr>
                <w:rStyle w:val="FootnoteReference"/>
                <w:sz w:val="20"/>
                <w:szCs w:val="20"/>
              </w:rPr>
              <w:footnoteReference w:id="28"/>
            </w:r>
          </w:p>
          <w:tbl>
            <w:tblPr>
              <w:tblW w:w="7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1546"/>
              <w:gridCol w:w="1546"/>
              <w:gridCol w:w="1546"/>
              <w:gridCol w:w="1449"/>
            </w:tblGrid>
            <w:tr w:rsidR="002A01D5" w:rsidRPr="002A01D5" w14:paraId="722AC840" w14:textId="3B44D903" w:rsidTr="00744AA4">
              <w:trPr>
                <w:trHeight w:val="696"/>
                <w:jc w:val="center"/>
              </w:trPr>
              <w:tc>
                <w:tcPr>
                  <w:tcW w:w="1740" w:type="dxa"/>
                  <w:shd w:val="clear" w:color="auto" w:fill="auto"/>
                  <w:noWrap/>
                  <w:vAlign w:val="center"/>
                  <w:hideMark/>
                </w:tcPr>
                <w:p w14:paraId="33ED061A" w14:textId="77777777" w:rsidR="002F0D7D" w:rsidRPr="002A01D5" w:rsidRDefault="002F0D7D" w:rsidP="00744AA4">
                  <w:pPr>
                    <w:spacing w:before="0" w:after="0" w:line="240" w:lineRule="auto"/>
                    <w:jc w:val="center"/>
                    <w:rPr>
                      <w:rFonts w:eastAsia="Times New Roman"/>
                      <w:b/>
                      <w:bCs/>
                      <w:sz w:val="20"/>
                      <w:szCs w:val="20"/>
                      <w:lang w:eastAsia="lt-LT"/>
                    </w:rPr>
                  </w:pPr>
                  <w:r w:rsidRPr="002A01D5">
                    <w:rPr>
                      <w:rFonts w:eastAsia="Times New Roman"/>
                      <w:b/>
                      <w:bCs/>
                      <w:sz w:val="20"/>
                      <w:szCs w:val="20"/>
                      <w:lang w:eastAsia="lt-LT"/>
                    </w:rPr>
                    <w:t>Grupės Nr.</w:t>
                  </w:r>
                </w:p>
              </w:tc>
              <w:tc>
                <w:tcPr>
                  <w:tcW w:w="1546" w:type="dxa"/>
                  <w:shd w:val="clear" w:color="auto" w:fill="auto"/>
                  <w:vAlign w:val="center"/>
                  <w:hideMark/>
                </w:tcPr>
                <w:p w14:paraId="2A4DECD6" w14:textId="1A2EFE7D" w:rsidR="002F0D7D" w:rsidRPr="002A01D5" w:rsidRDefault="002F0D7D" w:rsidP="00744AA4">
                  <w:pPr>
                    <w:spacing w:before="0" w:after="0" w:line="240" w:lineRule="auto"/>
                    <w:jc w:val="center"/>
                    <w:rPr>
                      <w:rFonts w:eastAsia="Times New Roman"/>
                      <w:b/>
                      <w:bCs/>
                      <w:sz w:val="20"/>
                      <w:szCs w:val="20"/>
                      <w:lang w:eastAsia="lt-LT"/>
                    </w:rPr>
                  </w:pPr>
                  <w:r w:rsidRPr="002A01D5">
                    <w:rPr>
                      <w:rFonts w:eastAsia="Times New Roman"/>
                      <w:b/>
                      <w:bCs/>
                      <w:sz w:val="20"/>
                      <w:szCs w:val="20"/>
                      <w:lang w:eastAsia="lt-LT"/>
                    </w:rPr>
                    <w:t>1</w:t>
                  </w:r>
                </w:p>
              </w:tc>
              <w:tc>
                <w:tcPr>
                  <w:tcW w:w="1546" w:type="dxa"/>
                  <w:shd w:val="clear" w:color="auto" w:fill="auto"/>
                  <w:vAlign w:val="center"/>
                  <w:hideMark/>
                </w:tcPr>
                <w:p w14:paraId="0A83AA0F" w14:textId="17E5CBBE" w:rsidR="002F0D7D" w:rsidRPr="002A01D5" w:rsidRDefault="002F0D7D" w:rsidP="00744AA4">
                  <w:pPr>
                    <w:spacing w:before="0" w:after="0" w:line="240" w:lineRule="auto"/>
                    <w:jc w:val="center"/>
                    <w:rPr>
                      <w:rFonts w:eastAsia="Times New Roman"/>
                      <w:b/>
                      <w:bCs/>
                      <w:sz w:val="20"/>
                      <w:szCs w:val="20"/>
                      <w:lang w:eastAsia="lt-LT"/>
                    </w:rPr>
                  </w:pPr>
                  <w:r w:rsidRPr="002A01D5">
                    <w:rPr>
                      <w:rFonts w:eastAsia="Times New Roman"/>
                      <w:b/>
                      <w:bCs/>
                      <w:sz w:val="20"/>
                      <w:szCs w:val="20"/>
                      <w:lang w:eastAsia="lt-LT"/>
                    </w:rPr>
                    <w:t>2</w:t>
                  </w:r>
                </w:p>
              </w:tc>
              <w:tc>
                <w:tcPr>
                  <w:tcW w:w="1546" w:type="dxa"/>
                  <w:shd w:val="clear" w:color="auto" w:fill="auto"/>
                  <w:vAlign w:val="center"/>
                  <w:hideMark/>
                </w:tcPr>
                <w:p w14:paraId="781FAC88" w14:textId="65C5F2B1" w:rsidR="002F0D7D" w:rsidRPr="002A01D5" w:rsidRDefault="002F0D7D" w:rsidP="00744AA4">
                  <w:pPr>
                    <w:spacing w:before="0" w:after="0" w:line="240" w:lineRule="auto"/>
                    <w:jc w:val="center"/>
                    <w:rPr>
                      <w:rFonts w:eastAsia="Times New Roman"/>
                      <w:b/>
                      <w:bCs/>
                      <w:sz w:val="20"/>
                      <w:szCs w:val="20"/>
                      <w:lang w:eastAsia="lt-LT"/>
                    </w:rPr>
                  </w:pPr>
                  <w:r w:rsidRPr="002A01D5">
                    <w:rPr>
                      <w:rFonts w:eastAsia="Times New Roman"/>
                      <w:b/>
                      <w:bCs/>
                      <w:sz w:val="20"/>
                      <w:szCs w:val="20"/>
                      <w:lang w:eastAsia="lt-LT"/>
                    </w:rPr>
                    <w:t>3</w:t>
                  </w:r>
                </w:p>
              </w:tc>
              <w:tc>
                <w:tcPr>
                  <w:tcW w:w="1449" w:type="dxa"/>
                  <w:vAlign w:val="center"/>
                </w:tcPr>
                <w:p w14:paraId="5B4621DA" w14:textId="59067882" w:rsidR="002F0D7D" w:rsidRPr="002A01D5" w:rsidRDefault="002F0D7D" w:rsidP="00744AA4">
                  <w:pPr>
                    <w:spacing w:before="0" w:after="0" w:line="240" w:lineRule="auto"/>
                    <w:jc w:val="center"/>
                    <w:outlineLvl w:val="7"/>
                    <w:rPr>
                      <w:rFonts w:eastAsia="Times New Roman"/>
                      <w:b/>
                      <w:bCs/>
                      <w:sz w:val="20"/>
                      <w:szCs w:val="20"/>
                      <w:lang w:eastAsia="lt-LT"/>
                    </w:rPr>
                  </w:pPr>
                  <w:r w:rsidRPr="002A01D5">
                    <w:rPr>
                      <w:rFonts w:eastAsia="Times New Roman"/>
                      <w:b/>
                      <w:bCs/>
                      <w:sz w:val="20"/>
                      <w:szCs w:val="20"/>
                      <w:lang w:eastAsia="lt-LT"/>
                    </w:rPr>
                    <w:t>4</w:t>
                  </w:r>
                </w:p>
              </w:tc>
            </w:tr>
            <w:tr w:rsidR="002A01D5" w:rsidRPr="002A01D5" w14:paraId="2CBD2DD9" w14:textId="2C8D9943" w:rsidTr="00744AA4">
              <w:trPr>
                <w:trHeight w:val="1524"/>
                <w:jc w:val="center"/>
              </w:trPr>
              <w:tc>
                <w:tcPr>
                  <w:tcW w:w="1740" w:type="dxa"/>
                  <w:shd w:val="clear" w:color="auto" w:fill="auto"/>
                  <w:noWrap/>
                  <w:vAlign w:val="center"/>
                  <w:hideMark/>
                </w:tcPr>
                <w:p w14:paraId="6E514059" w14:textId="4D7A97D6" w:rsidR="002F0D7D" w:rsidRPr="002A01D5" w:rsidRDefault="002F0D7D" w:rsidP="00744AA4">
                  <w:pPr>
                    <w:spacing w:before="0" w:after="0" w:line="240" w:lineRule="auto"/>
                    <w:jc w:val="center"/>
                    <w:rPr>
                      <w:rFonts w:eastAsia="Times New Roman"/>
                      <w:b/>
                      <w:bCs/>
                      <w:sz w:val="20"/>
                      <w:szCs w:val="20"/>
                      <w:lang w:eastAsia="lt-LT"/>
                    </w:rPr>
                  </w:pPr>
                  <w:r w:rsidRPr="002A01D5">
                    <w:rPr>
                      <w:rFonts w:eastAsia="Times New Roman"/>
                      <w:b/>
                      <w:bCs/>
                      <w:sz w:val="20"/>
                      <w:szCs w:val="20"/>
                      <w:lang w:eastAsia="lt-LT"/>
                    </w:rPr>
                    <w:lastRenderedPageBreak/>
                    <w:t>Grupės aprašymas</w:t>
                  </w:r>
                </w:p>
              </w:tc>
              <w:tc>
                <w:tcPr>
                  <w:tcW w:w="1546" w:type="dxa"/>
                  <w:shd w:val="clear" w:color="auto" w:fill="auto"/>
                  <w:vAlign w:val="center"/>
                  <w:hideMark/>
                </w:tcPr>
                <w:p w14:paraId="3653D996" w14:textId="222CC147" w:rsidR="002F0D7D" w:rsidRPr="002A01D5" w:rsidRDefault="00834DFC"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Trumpos trukmės formalusis profesinis mokymas</w:t>
                  </w:r>
                </w:p>
              </w:tc>
              <w:tc>
                <w:tcPr>
                  <w:tcW w:w="1546" w:type="dxa"/>
                  <w:shd w:val="clear" w:color="auto" w:fill="auto"/>
                  <w:vAlign w:val="center"/>
                  <w:hideMark/>
                </w:tcPr>
                <w:p w14:paraId="49CF250F" w14:textId="77777777"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Vidutinės trukmės formalusis profesinis mokymas</w:t>
                  </w:r>
                </w:p>
              </w:tc>
              <w:tc>
                <w:tcPr>
                  <w:tcW w:w="1546" w:type="dxa"/>
                  <w:shd w:val="clear" w:color="auto" w:fill="auto"/>
                  <w:vAlign w:val="center"/>
                  <w:hideMark/>
                </w:tcPr>
                <w:p w14:paraId="2ACD9AED" w14:textId="6DA2DF5D" w:rsidR="002F0D7D" w:rsidRPr="002A01D5" w:rsidRDefault="00834DFC"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Ilgos trukmės formalusis profesinis mokymas</w:t>
                  </w:r>
                </w:p>
              </w:tc>
              <w:tc>
                <w:tcPr>
                  <w:tcW w:w="1449" w:type="dxa"/>
                  <w:vAlign w:val="center"/>
                </w:tcPr>
                <w:p w14:paraId="2F70C0D3" w14:textId="77777777" w:rsidR="00834DFC" w:rsidRPr="002A01D5" w:rsidRDefault="00834DFC" w:rsidP="00744AA4">
                  <w:pPr>
                    <w:spacing w:before="0" w:after="0" w:line="240" w:lineRule="auto"/>
                    <w:jc w:val="center"/>
                    <w:rPr>
                      <w:rFonts w:eastAsia="Times New Roman"/>
                      <w:sz w:val="20"/>
                      <w:szCs w:val="20"/>
                      <w:lang w:eastAsia="lt-LT"/>
                    </w:rPr>
                  </w:pPr>
                </w:p>
                <w:p w14:paraId="4F3D7CDA" w14:textId="4EEAD289"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Neformalusis profesinis mokymas</w:t>
                  </w:r>
                </w:p>
              </w:tc>
            </w:tr>
            <w:tr w:rsidR="002A01D5" w:rsidRPr="002A01D5" w14:paraId="67A9F0CF" w14:textId="04EB850D" w:rsidTr="00744AA4">
              <w:trPr>
                <w:trHeight w:val="1524"/>
                <w:jc w:val="center"/>
              </w:trPr>
              <w:tc>
                <w:tcPr>
                  <w:tcW w:w="1740" w:type="dxa"/>
                  <w:shd w:val="clear" w:color="auto" w:fill="auto"/>
                  <w:noWrap/>
                  <w:vAlign w:val="center"/>
                  <w:hideMark/>
                </w:tcPr>
                <w:p w14:paraId="709496B3" w14:textId="7E8EDF59" w:rsidR="002F0D7D" w:rsidRPr="002A01D5" w:rsidRDefault="002F0D7D" w:rsidP="00744AA4">
                  <w:pPr>
                    <w:spacing w:before="0" w:after="0" w:line="240" w:lineRule="auto"/>
                    <w:jc w:val="center"/>
                    <w:rPr>
                      <w:rFonts w:eastAsia="Times New Roman"/>
                      <w:b/>
                      <w:bCs/>
                      <w:sz w:val="20"/>
                      <w:szCs w:val="20"/>
                      <w:lang w:eastAsia="lt-LT"/>
                    </w:rPr>
                  </w:pPr>
                  <w:r w:rsidRPr="002A01D5">
                    <w:rPr>
                      <w:rFonts w:eastAsia="Times New Roman"/>
                      <w:b/>
                      <w:bCs/>
                      <w:sz w:val="20"/>
                      <w:szCs w:val="20"/>
                      <w:lang w:eastAsia="lt-LT"/>
                    </w:rPr>
                    <w:footnoteReference w:customMarkFollows="1" w:id="29"/>
                    <w:t>Grupės dydis</w:t>
                  </w:r>
                </w:p>
              </w:tc>
              <w:tc>
                <w:tcPr>
                  <w:tcW w:w="1546" w:type="dxa"/>
                  <w:shd w:val="clear" w:color="auto" w:fill="auto"/>
                  <w:vAlign w:val="center"/>
                  <w:hideMark/>
                </w:tcPr>
                <w:p w14:paraId="6280BF2D" w14:textId="41697F14" w:rsidR="002F0D7D" w:rsidRPr="002A01D5" w:rsidRDefault="00FC3348"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10</w:t>
                  </w:r>
                  <w:r w:rsidR="00D91FF2" w:rsidRPr="002A01D5">
                    <w:rPr>
                      <w:rFonts w:eastAsia="Times New Roman"/>
                      <w:sz w:val="20"/>
                      <w:szCs w:val="20"/>
                      <w:lang w:eastAsia="lt-LT"/>
                    </w:rPr>
                    <w:t> </w:t>
                  </w:r>
                  <w:r w:rsidRPr="002A01D5">
                    <w:rPr>
                      <w:rFonts w:eastAsia="Times New Roman"/>
                      <w:sz w:val="20"/>
                      <w:szCs w:val="20"/>
                      <w:lang w:eastAsia="lt-LT"/>
                    </w:rPr>
                    <w:t>69</w:t>
                  </w:r>
                  <w:r w:rsidR="002A22E7" w:rsidRPr="002A01D5">
                    <w:rPr>
                      <w:rFonts w:eastAsia="Times New Roman"/>
                      <w:sz w:val="20"/>
                      <w:szCs w:val="20"/>
                      <w:lang w:eastAsia="lt-LT"/>
                    </w:rPr>
                    <w:t>2</w:t>
                  </w:r>
                  <w:r w:rsidRPr="002A01D5">
                    <w:rPr>
                      <w:rFonts w:eastAsia="Times New Roman"/>
                      <w:sz w:val="20"/>
                      <w:szCs w:val="20"/>
                      <w:lang w:eastAsia="lt-LT"/>
                    </w:rPr>
                    <w:t xml:space="preserve"> vnt.                    (33,3%)</w:t>
                  </w:r>
                </w:p>
              </w:tc>
              <w:tc>
                <w:tcPr>
                  <w:tcW w:w="1546" w:type="dxa"/>
                  <w:shd w:val="clear" w:color="auto" w:fill="auto"/>
                  <w:vAlign w:val="center"/>
                  <w:hideMark/>
                </w:tcPr>
                <w:p w14:paraId="0033187D" w14:textId="14634A1C"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9</w:t>
                  </w:r>
                  <w:r w:rsidR="00D91FF2" w:rsidRPr="002A01D5">
                    <w:rPr>
                      <w:rFonts w:eastAsia="Times New Roman"/>
                      <w:sz w:val="20"/>
                      <w:szCs w:val="20"/>
                      <w:lang w:eastAsia="lt-LT"/>
                    </w:rPr>
                    <w:t> </w:t>
                  </w:r>
                  <w:r w:rsidRPr="002A01D5">
                    <w:rPr>
                      <w:rFonts w:eastAsia="Times New Roman"/>
                      <w:sz w:val="20"/>
                      <w:szCs w:val="20"/>
                      <w:lang w:eastAsia="lt-LT"/>
                    </w:rPr>
                    <w:t>35</w:t>
                  </w:r>
                  <w:r w:rsidR="002A22E7" w:rsidRPr="002A01D5">
                    <w:rPr>
                      <w:rFonts w:eastAsia="Times New Roman"/>
                      <w:sz w:val="20"/>
                      <w:szCs w:val="20"/>
                      <w:lang w:eastAsia="lt-LT"/>
                    </w:rPr>
                    <w:t>7</w:t>
                  </w:r>
                  <w:r w:rsidRPr="002A01D5">
                    <w:rPr>
                      <w:rFonts w:eastAsia="Times New Roman"/>
                      <w:sz w:val="20"/>
                      <w:szCs w:val="20"/>
                      <w:lang w:eastAsia="lt-LT"/>
                    </w:rPr>
                    <w:t xml:space="preserve"> vnt.                     (29,2 %</w:t>
                  </w:r>
                  <w:r w:rsidR="00744AA4" w:rsidRPr="002A01D5">
                    <w:rPr>
                      <w:rFonts w:eastAsia="Times New Roman"/>
                      <w:sz w:val="20"/>
                      <w:szCs w:val="20"/>
                      <w:lang w:eastAsia="lt-LT"/>
                    </w:rPr>
                    <w:t>)</w:t>
                  </w:r>
                </w:p>
              </w:tc>
              <w:tc>
                <w:tcPr>
                  <w:tcW w:w="1546" w:type="dxa"/>
                  <w:shd w:val="clear" w:color="auto" w:fill="auto"/>
                  <w:vAlign w:val="center"/>
                  <w:hideMark/>
                </w:tcPr>
                <w:p w14:paraId="433F1F8B" w14:textId="79837826" w:rsidR="002F0D7D" w:rsidRPr="002A01D5" w:rsidRDefault="00FC3348"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4</w:t>
                  </w:r>
                  <w:r w:rsidR="00D91FF2" w:rsidRPr="002A01D5">
                    <w:rPr>
                      <w:rFonts w:eastAsia="Times New Roman"/>
                      <w:sz w:val="20"/>
                      <w:szCs w:val="20"/>
                      <w:lang w:eastAsia="lt-LT"/>
                    </w:rPr>
                    <w:t> </w:t>
                  </w:r>
                  <w:r w:rsidRPr="002A01D5">
                    <w:rPr>
                      <w:rFonts w:eastAsia="Times New Roman"/>
                      <w:sz w:val="20"/>
                      <w:szCs w:val="20"/>
                      <w:lang w:eastAsia="lt-LT"/>
                    </w:rPr>
                    <w:t>072 vnt.                     (12,7 %)</w:t>
                  </w:r>
                </w:p>
              </w:tc>
              <w:tc>
                <w:tcPr>
                  <w:tcW w:w="1449" w:type="dxa"/>
                  <w:vAlign w:val="center"/>
                </w:tcPr>
                <w:p w14:paraId="5A5BECA2" w14:textId="33697344"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7</w:t>
                  </w:r>
                  <w:r w:rsidR="00D91FF2" w:rsidRPr="002A01D5">
                    <w:rPr>
                      <w:rFonts w:eastAsia="Times New Roman"/>
                      <w:sz w:val="20"/>
                      <w:szCs w:val="20"/>
                      <w:lang w:eastAsia="lt-LT"/>
                    </w:rPr>
                    <w:t> </w:t>
                  </w:r>
                  <w:r w:rsidRPr="002A01D5">
                    <w:rPr>
                      <w:rFonts w:eastAsia="Times New Roman"/>
                      <w:sz w:val="20"/>
                      <w:szCs w:val="20"/>
                      <w:lang w:eastAsia="lt-LT"/>
                    </w:rPr>
                    <w:t>97</w:t>
                  </w:r>
                  <w:r w:rsidR="002A22E7" w:rsidRPr="002A01D5">
                    <w:rPr>
                      <w:rFonts w:eastAsia="Times New Roman"/>
                      <w:sz w:val="20"/>
                      <w:szCs w:val="20"/>
                      <w:lang w:eastAsia="lt-LT"/>
                    </w:rPr>
                    <w:t>3</w:t>
                  </w:r>
                  <w:r w:rsidRPr="002A01D5">
                    <w:rPr>
                      <w:rFonts w:eastAsia="Times New Roman"/>
                      <w:sz w:val="20"/>
                      <w:szCs w:val="20"/>
                      <w:lang w:eastAsia="lt-LT"/>
                    </w:rPr>
                    <w:t xml:space="preserve"> vnt.                        (24,</w:t>
                  </w:r>
                  <w:r w:rsidR="00E81E33" w:rsidRPr="002A01D5">
                    <w:rPr>
                      <w:rFonts w:eastAsia="Times New Roman"/>
                      <w:sz w:val="20"/>
                      <w:szCs w:val="20"/>
                      <w:lang w:eastAsia="lt-LT"/>
                    </w:rPr>
                    <w:t>8</w:t>
                  </w:r>
                  <w:r w:rsidRPr="002A01D5">
                    <w:rPr>
                      <w:rFonts w:eastAsia="Times New Roman"/>
                      <w:sz w:val="20"/>
                      <w:szCs w:val="20"/>
                      <w:lang w:eastAsia="lt-LT"/>
                    </w:rPr>
                    <w:t>%)</w:t>
                  </w:r>
                </w:p>
              </w:tc>
            </w:tr>
            <w:tr w:rsidR="002A01D5" w:rsidRPr="002A01D5" w14:paraId="2D2F70E6" w14:textId="1391E370" w:rsidTr="00744AA4">
              <w:trPr>
                <w:trHeight w:val="1524"/>
                <w:jc w:val="center"/>
              </w:trPr>
              <w:tc>
                <w:tcPr>
                  <w:tcW w:w="1740" w:type="dxa"/>
                  <w:shd w:val="clear" w:color="auto" w:fill="auto"/>
                  <w:vAlign w:val="center"/>
                  <w:hideMark/>
                </w:tcPr>
                <w:p w14:paraId="7D883134" w14:textId="4A1B4501" w:rsidR="002F0D7D" w:rsidRPr="002A01D5" w:rsidRDefault="002F0D7D" w:rsidP="00744AA4">
                  <w:pPr>
                    <w:spacing w:before="0" w:after="0" w:line="240" w:lineRule="auto"/>
                    <w:jc w:val="center"/>
                    <w:rPr>
                      <w:rFonts w:eastAsia="Times New Roman"/>
                      <w:b/>
                      <w:bCs/>
                      <w:sz w:val="20"/>
                      <w:szCs w:val="20"/>
                      <w:vertAlign w:val="superscript"/>
                      <w:lang w:eastAsia="lt-LT"/>
                    </w:rPr>
                  </w:pPr>
                  <w:r w:rsidRPr="002A01D5">
                    <w:rPr>
                      <w:rFonts w:eastAsia="Times New Roman"/>
                      <w:b/>
                      <w:bCs/>
                      <w:sz w:val="20"/>
                      <w:szCs w:val="20"/>
                      <w:lang w:eastAsia="lt-LT"/>
                    </w:rPr>
                    <w:t>Mokymo tipas</w:t>
                  </w:r>
                </w:p>
              </w:tc>
              <w:tc>
                <w:tcPr>
                  <w:tcW w:w="1546" w:type="dxa"/>
                  <w:shd w:val="clear" w:color="auto" w:fill="auto"/>
                  <w:vAlign w:val="center"/>
                  <w:hideMark/>
                </w:tcPr>
                <w:p w14:paraId="028836CC" w14:textId="29FF934A"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Formalusis mokymas</w:t>
                  </w:r>
                </w:p>
                <w:p w14:paraId="30A55C05" w14:textId="7862D4BC"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(100 %)</w:t>
                  </w:r>
                </w:p>
              </w:tc>
              <w:tc>
                <w:tcPr>
                  <w:tcW w:w="1546" w:type="dxa"/>
                  <w:shd w:val="clear" w:color="auto" w:fill="auto"/>
                  <w:vAlign w:val="center"/>
                  <w:hideMark/>
                </w:tcPr>
                <w:p w14:paraId="3D2EC010" w14:textId="77777777"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Formalusis mokymas</w:t>
                  </w:r>
                </w:p>
                <w:p w14:paraId="52C7F313" w14:textId="4CC25732"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(100 %)</w:t>
                  </w:r>
                </w:p>
              </w:tc>
              <w:tc>
                <w:tcPr>
                  <w:tcW w:w="1546" w:type="dxa"/>
                  <w:shd w:val="clear" w:color="auto" w:fill="auto"/>
                  <w:vAlign w:val="center"/>
                  <w:hideMark/>
                </w:tcPr>
                <w:p w14:paraId="008CDAB3" w14:textId="569806C8"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Formalusis mokymas</w:t>
                  </w:r>
                </w:p>
                <w:p w14:paraId="5BC4EFC6" w14:textId="458B0007"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(100 %)</w:t>
                  </w:r>
                </w:p>
              </w:tc>
              <w:tc>
                <w:tcPr>
                  <w:tcW w:w="1449" w:type="dxa"/>
                  <w:vAlign w:val="center"/>
                </w:tcPr>
                <w:p w14:paraId="5D5C15F1" w14:textId="62E5D006"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Neformalusis mokymas</w:t>
                  </w:r>
                </w:p>
                <w:p w14:paraId="5ECEF855" w14:textId="21491CE5"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(100 %)</w:t>
                  </w:r>
                </w:p>
              </w:tc>
            </w:tr>
            <w:tr w:rsidR="002A01D5" w:rsidRPr="002A01D5" w14:paraId="78057537" w14:textId="4519BB02" w:rsidTr="00744AA4">
              <w:trPr>
                <w:trHeight w:val="1524"/>
                <w:jc w:val="center"/>
              </w:trPr>
              <w:tc>
                <w:tcPr>
                  <w:tcW w:w="1740" w:type="dxa"/>
                  <w:shd w:val="clear" w:color="auto" w:fill="auto"/>
                  <w:vAlign w:val="center"/>
                  <w:hideMark/>
                </w:tcPr>
                <w:p w14:paraId="100AE599" w14:textId="71D6E004" w:rsidR="002F0D7D" w:rsidRPr="002A01D5" w:rsidRDefault="002F0D7D" w:rsidP="00744AA4">
                  <w:pPr>
                    <w:spacing w:before="0" w:after="0" w:line="240" w:lineRule="auto"/>
                    <w:jc w:val="center"/>
                    <w:rPr>
                      <w:rFonts w:eastAsia="Times New Roman"/>
                      <w:b/>
                      <w:bCs/>
                      <w:sz w:val="20"/>
                      <w:szCs w:val="20"/>
                      <w:vertAlign w:val="superscript"/>
                      <w:lang w:eastAsia="lt-LT"/>
                    </w:rPr>
                  </w:pPr>
                  <w:r w:rsidRPr="002A01D5">
                    <w:rPr>
                      <w:rFonts w:eastAsia="Times New Roman"/>
                      <w:b/>
                      <w:bCs/>
                      <w:sz w:val="20"/>
                      <w:szCs w:val="20"/>
                      <w:lang w:eastAsia="lt-LT"/>
                    </w:rPr>
                    <w:t>Grupės mokymo programos trukmės intervalas, val.</w:t>
                  </w:r>
                </w:p>
              </w:tc>
              <w:tc>
                <w:tcPr>
                  <w:tcW w:w="1546" w:type="dxa"/>
                  <w:shd w:val="clear" w:color="auto" w:fill="auto"/>
                  <w:vAlign w:val="center"/>
                  <w:hideMark/>
                </w:tcPr>
                <w:p w14:paraId="41CFC0BD" w14:textId="0CE648CC" w:rsidR="002F0D7D" w:rsidRPr="002A01D5" w:rsidRDefault="00FC3348"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Ne daugiau 456</w:t>
                  </w:r>
                </w:p>
              </w:tc>
              <w:tc>
                <w:tcPr>
                  <w:tcW w:w="1546" w:type="dxa"/>
                  <w:shd w:val="clear" w:color="auto" w:fill="auto"/>
                  <w:vAlign w:val="center"/>
                  <w:hideMark/>
                </w:tcPr>
                <w:p w14:paraId="5A21EF58" w14:textId="38B5073D" w:rsidR="002F0D7D" w:rsidRPr="002A01D5" w:rsidRDefault="002F0D7D"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Nuo 457 iki 1019</w:t>
                  </w:r>
                </w:p>
              </w:tc>
              <w:tc>
                <w:tcPr>
                  <w:tcW w:w="1546" w:type="dxa"/>
                  <w:shd w:val="clear" w:color="auto" w:fill="auto"/>
                  <w:vAlign w:val="center"/>
                  <w:hideMark/>
                </w:tcPr>
                <w:p w14:paraId="62E7F741" w14:textId="1D0C6A7C" w:rsidR="002F0D7D" w:rsidRPr="002A01D5" w:rsidRDefault="00FC3348"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Nuo 1020</w:t>
                  </w:r>
                </w:p>
              </w:tc>
              <w:tc>
                <w:tcPr>
                  <w:tcW w:w="1449" w:type="dxa"/>
                  <w:vAlign w:val="center"/>
                </w:tcPr>
                <w:p w14:paraId="0728054F" w14:textId="6BFEE329" w:rsidR="002F0D7D" w:rsidRPr="002A01D5" w:rsidRDefault="00FC3348" w:rsidP="00744AA4">
                  <w:pPr>
                    <w:spacing w:before="0" w:after="0" w:line="240" w:lineRule="auto"/>
                    <w:jc w:val="center"/>
                    <w:rPr>
                      <w:rFonts w:eastAsia="Times New Roman"/>
                      <w:sz w:val="20"/>
                      <w:szCs w:val="20"/>
                      <w:lang w:eastAsia="lt-LT"/>
                    </w:rPr>
                  </w:pPr>
                  <w:r w:rsidRPr="002A01D5">
                    <w:rPr>
                      <w:rFonts w:eastAsia="Times New Roman"/>
                      <w:sz w:val="20"/>
                      <w:szCs w:val="20"/>
                      <w:lang w:eastAsia="lt-LT"/>
                    </w:rPr>
                    <w:t>V</w:t>
                  </w:r>
                  <w:r w:rsidR="002F0D7D" w:rsidRPr="002A01D5">
                    <w:rPr>
                      <w:rFonts w:eastAsia="Times New Roman"/>
                      <w:sz w:val="20"/>
                      <w:szCs w:val="20"/>
                      <w:lang w:eastAsia="lt-LT"/>
                    </w:rPr>
                    <w:t>isos reikšmės</w:t>
                  </w:r>
                </w:p>
              </w:tc>
            </w:tr>
          </w:tbl>
          <w:p w14:paraId="4D23D460" w14:textId="77777777" w:rsidR="00AD2E20" w:rsidRPr="002A01D5" w:rsidRDefault="00AD2E20" w:rsidP="00FC3348">
            <w:pPr>
              <w:pStyle w:val="ListParagraph"/>
              <w:ind w:left="1080"/>
              <w:jc w:val="center"/>
            </w:pPr>
          </w:p>
          <w:p w14:paraId="31D9644A" w14:textId="04E5178E" w:rsidR="00AD2E20" w:rsidRPr="002A01D5" w:rsidRDefault="00EF4550" w:rsidP="00A42F49">
            <w:pPr>
              <w:pStyle w:val="ListParagraph"/>
              <w:spacing w:line="276" w:lineRule="auto"/>
              <w:ind w:left="0"/>
              <w:jc w:val="both"/>
            </w:pPr>
            <w:r w:rsidRPr="002A01D5">
              <w:t xml:space="preserve">Atsižvelgiant į </w:t>
            </w:r>
            <w:r w:rsidR="006C5B62" w:rsidRPr="002A01D5">
              <w:t xml:space="preserve">apskaičiuotus </w:t>
            </w:r>
            <w:r w:rsidRPr="002A01D5">
              <w:t>duomenis</w:t>
            </w:r>
            <w:r w:rsidR="006C5B62" w:rsidRPr="002A01D5">
              <w:t>, tarp</w:t>
            </w:r>
            <w:r w:rsidR="00EC6B81" w:rsidRPr="002A01D5">
              <w:t xml:space="preserve"> </w:t>
            </w:r>
            <w:r w:rsidR="006C5B62" w:rsidRPr="002A01D5">
              <w:t>mokym</w:t>
            </w:r>
            <w:r w:rsidR="00EC6B81" w:rsidRPr="002A01D5">
              <w:t>o programų</w:t>
            </w:r>
            <w:r w:rsidR="00165FE7" w:rsidRPr="002A01D5">
              <w:t xml:space="preserve"> grupių </w:t>
            </w:r>
            <w:r w:rsidR="000F1363" w:rsidRPr="002A01D5">
              <w:t xml:space="preserve">susidarė </w:t>
            </w:r>
            <w:r w:rsidR="006C5B62" w:rsidRPr="002A01D5">
              <w:t>trukmės intervalų tarpai, todė</w:t>
            </w:r>
            <w:r w:rsidR="000F1363" w:rsidRPr="002A01D5">
              <w:t>l nustatant fiksuotąjį</w:t>
            </w:r>
            <w:r w:rsidR="00165FE7" w:rsidRPr="002A01D5">
              <w:t xml:space="preserve"> vieneto</w:t>
            </w:r>
            <w:r w:rsidR="000F1363" w:rsidRPr="002A01D5">
              <w:t xml:space="preserve"> įkainį</w:t>
            </w:r>
            <w:r w:rsidR="006C5B62" w:rsidRPr="002A01D5">
              <w:t xml:space="preserve"> </w:t>
            </w:r>
            <w:r w:rsidR="00B565D7" w:rsidRPr="002A01D5">
              <w:t xml:space="preserve">programų </w:t>
            </w:r>
            <w:r w:rsidR="00EC6B81" w:rsidRPr="002A01D5">
              <w:t xml:space="preserve">trukmės </w:t>
            </w:r>
            <w:r w:rsidR="006C5B62" w:rsidRPr="002A01D5">
              <w:t xml:space="preserve">intervalai </w:t>
            </w:r>
            <w:r w:rsidR="000F1363" w:rsidRPr="002A01D5">
              <w:t xml:space="preserve">buvo </w:t>
            </w:r>
            <w:r w:rsidR="006C5B62" w:rsidRPr="002A01D5">
              <w:t xml:space="preserve">šiek tiek </w:t>
            </w:r>
            <w:r w:rsidR="000F1363" w:rsidRPr="002A01D5">
              <w:t>pa</w:t>
            </w:r>
            <w:r w:rsidR="006C5B62" w:rsidRPr="002A01D5">
              <w:t>koreguo</w:t>
            </w:r>
            <w:r w:rsidR="000F1363" w:rsidRPr="002A01D5">
              <w:t>ti:</w:t>
            </w:r>
            <w:r w:rsidR="00CB19BA" w:rsidRPr="002A01D5">
              <w:t xml:space="preserve"> </w:t>
            </w:r>
            <w:r w:rsidR="006C3A0A" w:rsidRPr="002A01D5">
              <w:t>trumpos trukmės mokymų intervalo trukmė lik</w:t>
            </w:r>
            <w:r w:rsidR="009B34A8" w:rsidRPr="002A01D5">
              <w:t>o</w:t>
            </w:r>
            <w:r w:rsidR="006C3A0A" w:rsidRPr="002A01D5">
              <w:t xml:space="preserve"> nepakitusi </w:t>
            </w:r>
            <w:r w:rsidR="009B34A8" w:rsidRPr="002A01D5">
              <w:t>–</w:t>
            </w:r>
            <w:r w:rsidR="006C3A0A" w:rsidRPr="002A01D5">
              <w:t xml:space="preserve"> ne daugiau kaip 456 val., </w:t>
            </w:r>
            <w:r w:rsidR="009B34A8" w:rsidRPr="002A01D5">
              <w:t xml:space="preserve">nustatytas </w:t>
            </w:r>
            <w:r w:rsidR="00CB19BA" w:rsidRPr="002A01D5">
              <w:t>v</w:t>
            </w:r>
            <w:r w:rsidR="000F1363" w:rsidRPr="002A01D5">
              <w:t>idutinės trukmės mokym</w:t>
            </w:r>
            <w:r w:rsidR="00CB19BA" w:rsidRPr="002A01D5">
              <w:t>ų</w:t>
            </w:r>
            <w:r w:rsidR="000F1363" w:rsidRPr="002A01D5">
              <w:t xml:space="preserve"> interval</w:t>
            </w:r>
            <w:r w:rsidR="009B34A8" w:rsidRPr="002A01D5">
              <w:t>as</w:t>
            </w:r>
            <w:r w:rsidR="000F1363" w:rsidRPr="002A01D5">
              <w:t xml:space="preserve"> </w:t>
            </w:r>
            <w:r w:rsidR="00CB19BA" w:rsidRPr="002A01D5">
              <w:t>nuo 45</w:t>
            </w:r>
            <w:r w:rsidR="00B565D7" w:rsidRPr="002A01D5">
              <w:t>7</w:t>
            </w:r>
            <w:r w:rsidR="00CB19BA" w:rsidRPr="002A01D5">
              <w:t xml:space="preserve"> val</w:t>
            </w:r>
            <w:r w:rsidR="009B34A8" w:rsidRPr="002A01D5">
              <w:t>.</w:t>
            </w:r>
            <w:r w:rsidR="00CB19BA" w:rsidRPr="002A01D5">
              <w:t xml:space="preserve"> iki 10</w:t>
            </w:r>
            <w:r w:rsidR="00B565D7" w:rsidRPr="002A01D5">
              <w:t>19</w:t>
            </w:r>
            <w:r w:rsidR="00CB19BA" w:rsidRPr="002A01D5">
              <w:t xml:space="preserve"> val., ilgos trukmės mokymų intervalo pradžia</w:t>
            </w:r>
            <w:r w:rsidR="006C3A0A" w:rsidRPr="002A01D5">
              <w:t xml:space="preserve"> nuo</w:t>
            </w:r>
            <w:r w:rsidR="00CB19BA" w:rsidRPr="002A01D5">
              <w:t xml:space="preserve"> 1020 val.</w:t>
            </w:r>
          </w:p>
          <w:p w14:paraId="34A7F88D" w14:textId="77777777" w:rsidR="008A2103" w:rsidRPr="002A01D5" w:rsidRDefault="008A2103" w:rsidP="00A42F49">
            <w:pPr>
              <w:pStyle w:val="ListParagraph"/>
              <w:spacing w:line="276" w:lineRule="auto"/>
              <w:ind w:left="0"/>
              <w:jc w:val="both"/>
            </w:pPr>
          </w:p>
          <w:p w14:paraId="7B3D86D6" w14:textId="1F6EDDE9" w:rsidR="00452C5A" w:rsidRPr="002A01D5" w:rsidRDefault="00452C5A" w:rsidP="00BA70D4">
            <w:pPr>
              <w:pStyle w:val="ListParagraph"/>
              <w:numPr>
                <w:ilvl w:val="0"/>
                <w:numId w:val="11"/>
              </w:numPr>
              <w:jc w:val="both"/>
              <w:rPr>
                <w:b/>
                <w:bCs/>
              </w:rPr>
            </w:pPr>
            <w:r w:rsidRPr="002A01D5">
              <w:rPr>
                <w:b/>
                <w:bCs/>
              </w:rPr>
              <w:t>Fiksuotųjų vieneto įkainių nustatymas 2021–2027 m. finansavimo laikotarpiui</w:t>
            </w:r>
          </w:p>
          <w:p w14:paraId="0CE74BFC" w14:textId="29A6C394" w:rsidR="00B51FFA" w:rsidRPr="002A01D5" w:rsidRDefault="00D5184A" w:rsidP="00A42F49">
            <w:pPr>
              <w:spacing w:before="0" w:after="0" w:line="276" w:lineRule="auto"/>
              <w:ind w:firstLine="25"/>
              <w:jc w:val="both"/>
              <w:rPr>
                <w:rFonts w:eastAsia="Times New Roman"/>
                <w:szCs w:val="24"/>
                <w:lang w:eastAsia="lt-LT"/>
              </w:rPr>
            </w:pPr>
            <w:r w:rsidRPr="002A01D5">
              <w:rPr>
                <w:rFonts w:eastAsia="Times New Roman"/>
                <w:szCs w:val="24"/>
                <w:lang w:eastAsia="lt-LT"/>
              </w:rPr>
              <w:t xml:space="preserve">Remiantis </w:t>
            </w:r>
            <w:r w:rsidR="003F3D95" w:rsidRPr="002A01D5">
              <w:rPr>
                <w:rFonts w:eastAsia="Times New Roman"/>
                <w:szCs w:val="24"/>
                <w:lang w:eastAsia="lt-LT"/>
              </w:rPr>
              <w:t xml:space="preserve">atliktos </w:t>
            </w:r>
            <w:r w:rsidRPr="002A01D5">
              <w:rPr>
                <w:rFonts w:eastAsia="Times New Roman"/>
                <w:szCs w:val="24"/>
                <w:lang w:eastAsia="lt-LT"/>
              </w:rPr>
              <w:t>analizės rezultatais</w:t>
            </w:r>
            <w:r w:rsidR="003C05F8" w:rsidRPr="002A01D5">
              <w:rPr>
                <w:rFonts w:eastAsia="Times New Roman"/>
                <w:szCs w:val="24"/>
                <w:lang w:eastAsia="lt-LT"/>
              </w:rPr>
              <w:t xml:space="preserve">, bedarbių profesinio mokymo išlaidų fiksuotasis </w:t>
            </w:r>
            <w:r w:rsidR="003F3D95" w:rsidRPr="002A01D5">
              <w:rPr>
                <w:rFonts w:eastAsia="Times New Roman"/>
                <w:szCs w:val="24"/>
                <w:lang w:eastAsia="lt-LT"/>
              </w:rPr>
              <w:t xml:space="preserve">vieneto </w:t>
            </w:r>
            <w:r w:rsidR="003C05F8" w:rsidRPr="002A01D5">
              <w:rPr>
                <w:rFonts w:eastAsia="Times New Roman"/>
                <w:szCs w:val="24"/>
                <w:lang w:eastAsia="lt-LT"/>
              </w:rPr>
              <w:t xml:space="preserve">įkainis </w:t>
            </w:r>
            <w:r w:rsidR="00C34D3A" w:rsidRPr="002A01D5">
              <w:rPr>
                <w:rFonts w:eastAsia="Times New Roman"/>
                <w:szCs w:val="24"/>
                <w:lang w:eastAsia="lt-LT"/>
              </w:rPr>
              <w:t xml:space="preserve">nustatytas </w:t>
            </w:r>
            <w:r w:rsidR="00C34D3A" w:rsidRPr="002A01D5">
              <w:rPr>
                <w:rFonts w:eastAsia="Times New Roman"/>
              </w:rPr>
              <w:t xml:space="preserve">įtraukus visų dalyvių, kurie sėkmingai baigė profesinio mokymo programą ir tų, kurie jos nebaigė dėl </w:t>
            </w:r>
            <w:r w:rsidR="00865947" w:rsidRPr="002A01D5">
              <w:rPr>
                <w:rFonts w:eastAsia="Times New Roman"/>
              </w:rPr>
              <w:t xml:space="preserve">svarbių </w:t>
            </w:r>
            <w:r w:rsidR="00C34D3A" w:rsidRPr="002A01D5">
              <w:rPr>
                <w:rFonts w:eastAsia="Times New Roman"/>
              </w:rPr>
              <w:t>priežasčių</w:t>
            </w:r>
            <w:r w:rsidR="00F504D4" w:rsidRPr="002A01D5">
              <w:rPr>
                <w:rStyle w:val="FootnoteReference"/>
                <w:rFonts w:eastAsia="Times New Roman"/>
              </w:rPr>
              <w:footnoteReference w:id="30"/>
            </w:r>
            <w:r w:rsidR="00C34D3A" w:rsidRPr="002A01D5">
              <w:rPr>
                <w:rFonts w:eastAsia="Times New Roman"/>
              </w:rPr>
              <w:t>, išlaidas</w:t>
            </w:r>
            <w:r w:rsidR="00C34D3A" w:rsidRPr="002A01D5">
              <w:rPr>
                <w:rFonts w:eastAsia="Times New Roman"/>
                <w:szCs w:val="24"/>
                <w:lang w:eastAsia="lt-LT"/>
              </w:rPr>
              <w:t xml:space="preserve"> ir </w:t>
            </w:r>
            <w:r w:rsidR="00CF618C" w:rsidRPr="002A01D5">
              <w:rPr>
                <w:rFonts w:eastAsia="Times New Roman"/>
                <w:szCs w:val="24"/>
                <w:lang w:eastAsia="lt-LT"/>
              </w:rPr>
              <w:t xml:space="preserve">šią išlaidų sumą </w:t>
            </w:r>
            <w:r w:rsidR="00C34D3A" w:rsidRPr="002A01D5">
              <w:rPr>
                <w:rFonts w:eastAsia="Times New Roman"/>
                <w:szCs w:val="24"/>
                <w:lang w:eastAsia="lt-LT"/>
              </w:rPr>
              <w:t>padalinus</w:t>
            </w:r>
            <w:r w:rsidR="00CF618C" w:rsidRPr="002A01D5">
              <w:rPr>
                <w:rFonts w:eastAsia="Times New Roman"/>
                <w:szCs w:val="24"/>
                <w:lang w:eastAsia="lt-LT"/>
              </w:rPr>
              <w:t xml:space="preserve"> tik</w:t>
            </w:r>
            <w:r w:rsidR="00C34D3A" w:rsidRPr="002A01D5">
              <w:rPr>
                <w:rFonts w:eastAsia="Times New Roman"/>
                <w:szCs w:val="24"/>
                <w:lang w:eastAsia="lt-LT"/>
              </w:rPr>
              <w:t xml:space="preserve"> iš sėkmingai</w:t>
            </w:r>
            <w:r w:rsidR="003C05F8" w:rsidRPr="002A01D5">
              <w:rPr>
                <w:rFonts w:eastAsia="Times New Roman"/>
                <w:szCs w:val="24"/>
                <w:lang w:eastAsia="lt-LT"/>
              </w:rPr>
              <w:t xml:space="preserve"> baigusių dalyvių </w:t>
            </w:r>
            <w:r w:rsidR="00C34D3A" w:rsidRPr="002A01D5">
              <w:rPr>
                <w:rFonts w:eastAsia="Times New Roman"/>
                <w:szCs w:val="24"/>
                <w:lang w:eastAsia="lt-LT"/>
              </w:rPr>
              <w:t>skaičiaus</w:t>
            </w:r>
            <w:r w:rsidR="00D82073" w:rsidRPr="002A01D5">
              <w:rPr>
                <w:rFonts w:eastAsia="Times New Roman"/>
                <w:szCs w:val="24"/>
                <w:lang w:eastAsia="lt-LT"/>
              </w:rPr>
              <w:t xml:space="preserve"> (FĮ</w:t>
            </w:r>
            <w:r w:rsidR="00D82073" w:rsidRPr="002A01D5">
              <w:rPr>
                <w:rFonts w:eastAsia="Times New Roman"/>
                <w:szCs w:val="24"/>
                <w:vertAlign w:val="subscript"/>
                <w:lang w:eastAsia="lt-LT"/>
              </w:rPr>
              <w:t>1</w:t>
            </w:r>
            <w:r w:rsidR="00D82073" w:rsidRPr="002A01D5">
              <w:rPr>
                <w:rFonts w:eastAsia="Times New Roman"/>
                <w:szCs w:val="24"/>
                <w:lang w:eastAsia="lt-LT"/>
              </w:rPr>
              <w:t xml:space="preserve"> – 10668 dalyviai; FĮ</w:t>
            </w:r>
            <w:r w:rsidR="00D82073" w:rsidRPr="002A01D5">
              <w:rPr>
                <w:rFonts w:eastAsia="Times New Roman"/>
                <w:szCs w:val="24"/>
                <w:vertAlign w:val="subscript"/>
                <w:lang w:eastAsia="lt-LT"/>
              </w:rPr>
              <w:t xml:space="preserve">2 </w:t>
            </w:r>
            <w:r w:rsidR="00D82073" w:rsidRPr="002A01D5">
              <w:rPr>
                <w:rFonts w:eastAsia="Times New Roman"/>
                <w:szCs w:val="24"/>
                <w:lang w:eastAsia="lt-LT"/>
              </w:rPr>
              <w:t>– 9208 dalyviai; FĮ</w:t>
            </w:r>
            <w:r w:rsidR="00D82073" w:rsidRPr="002A01D5">
              <w:rPr>
                <w:rFonts w:eastAsia="Times New Roman"/>
                <w:szCs w:val="24"/>
                <w:vertAlign w:val="subscript"/>
                <w:lang w:eastAsia="lt-LT"/>
              </w:rPr>
              <w:t xml:space="preserve">3 </w:t>
            </w:r>
            <w:r w:rsidR="00D82073" w:rsidRPr="002A01D5">
              <w:rPr>
                <w:rFonts w:eastAsia="Times New Roman"/>
                <w:szCs w:val="24"/>
                <w:lang w:eastAsia="lt-LT"/>
              </w:rPr>
              <w:t>– 3990 dalyvių; FĮ</w:t>
            </w:r>
            <w:r w:rsidR="00D82073" w:rsidRPr="002A01D5">
              <w:rPr>
                <w:rFonts w:eastAsia="Times New Roman"/>
                <w:szCs w:val="24"/>
                <w:vertAlign w:val="subscript"/>
                <w:lang w:eastAsia="lt-LT"/>
              </w:rPr>
              <w:t xml:space="preserve">4 </w:t>
            </w:r>
            <w:r w:rsidR="00D82073" w:rsidRPr="002A01D5">
              <w:rPr>
                <w:rFonts w:eastAsia="Times New Roman"/>
                <w:szCs w:val="24"/>
                <w:lang w:eastAsia="lt-LT"/>
              </w:rPr>
              <w:t>– 7939 dalyviai)</w:t>
            </w:r>
            <w:r w:rsidR="00C31978" w:rsidRPr="002A01D5">
              <w:rPr>
                <w:rFonts w:eastAsia="Times New Roman"/>
                <w:szCs w:val="24"/>
                <w:lang w:eastAsia="lt-LT"/>
              </w:rPr>
              <w:t xml:space="preserve"> (6 priedas)</w:t>
            </w:r>
            <w:r w:rsidR="00FD5E16" w:rsidRPr="002A01D5">
              <w:rPr>
                <w:rFonts w:eastAsia="Times New Roman"/>
                <w:szCs w:val="24"/>
                <w:lang w:eastAsia="lt-LT"/>
              </w:rPr>
              <w:t>.</w:t>
            </w:r>
            <w:r w:rsidR="00B51FFA" w:rsidRPr="002A01D5">
              <w:rPr>
                <w:rFonts w:eastAsia="Times New Roman"/>
                <w:szCs w:val="24"/>
                <w:lang w:eastAsia="lt-LT"/>
              </w:rPr>
              <w:t xml:space="preserve"> </w:t>
            </w:r>
          </w:p>
          <w:p w14:paraId="75D58D10" w14:textId="68A0B46B" w:rsidR="0090276B" w:rsidRPr="002A01D5" w:rsidRDefault="0090276B" w:rsidP="007554E0">
            <w:pPr>
              <w:spacing w:before="0" w:after="0" w:line="276" w:lineRule="auto"/>
              <w:ind w:firstLine="25"/>
              <w:jc w:val="both"/>
              <w:rPr>
                <w:rFonts w:eastAsia="Times New Roman"/>
                <w:szCs w:val="24"/>
                <w:lang w:eastAsia="lt-LT"/>
              </w:rPr>
            </w:pPr>
            <w:r w:rsidRPr="002A01D5">
              <w:rPr>
                <w:rFonts w:eastAsia="Times New Roman"/>
                <w:szCs w:val="24"/>
                <w:lang w:eastAsia="lt-LT"/>
              </w:rPr>
              <w:t xml:space="preserve">Tyrime naudojamas fiksuotųjų vieneto įkainių nustatymo metodas, kai apskaičiuojant fiksuotąjį vieneto įkainį buvo įtrauktos ne tik sėkmingai mokymus baigusių dalyvių išlaidos, bet ir tų dalyvių, kurie nebaigė profesinio mokymo dėl svarbių priežasčių, kurios yra apibrėžtos Užimtumo įstatymo 37 str., tačiau nustatyti fiksuotieji vieneto įkainiai bus mokami tik už sėkmingai profesinį mokymą baigusius dalyvius, yra tinkamas, kadangi pagal Reglamento (ES) 2021/1060 63 str. nuostatas </w:t>
            </w:r>
            <w:r w:rsidRPr="002A01D5">
              <w:rPr>
                <w:rFonts w:eastAsia="Times New Roman"/>
                <w:szCs w:val="24"/>
                <w:lang w:eastAsia="lt-LT"/>
              </w:rPr>
              <w:lastRenderedPageBreak/>
              <w:t>tinkamos finansuoti yra išlaidos, kurios yra numatytos nacionalinėse taisyklėse, išskyrus Reglamento 64 str. nustatytas netinkamas finansuoti išlaidas. Remdamasi Reglamento nuostatomis, S</w:t>
            </w:r>
            <w:r w:rsidRPr="002A01D5">
              <w:rPr>
                <w:rFonts w:eastAsia="Times New Roman"/>
                <w:szCs w:val="18"/>
                <w:lang w:eastAsia="lt-LT"/>
              </w:rPr>
              <w:t>ocialinės apsaugos ir darbo</w:t>
            </w:r>
            <w:r w:rsidRPr="002A01D5">
              <w:rPr>
                <w:rFonts w:eastAsia="Times New Roman"/>
                <w:szCs w:val="24"/>
                <w:lang w:eastAsia="lt-LT"/>
              </w:rPr>
              <w:t xml:space="preserve"> ministerija, nustatydama tinkamų finansuoti išlaidų sąrašą, vadovavosi Užimtumo įstatymo nuostatomis, reglamentuojančiomis profesinio mokymo sąlygas. Kadangi remiantis Užimtumo įstatymo nuostatomis, dalyvių, kurie nebaigė profesinio mokymo dėl svarbių priežasčių, išlaidos yra tinkamos finansuoti, jos buvo įtrauktos nustatant fiksuotuosius vieneto įkainius. </w:t>
            </w:r>
          </w:p>
          <w:p w14:paraId="6128E746" w14:textId="65D2CBFB" w:rsidR="0090276B" w:rsidRPr="002A01D5" w:rsidRDefault="0090276B" w:rsidP="007554E0">
            <w:pPr>
              <w:pStyle w:val="pf0"/>
              <w:spacing w:before="0" w:beforeAutospacing="0" w:after="0" w:afterAutospacing="0"/>
              <w:jc w:val="both"/>
            </w:pPr>
            <w:r w:rsidRPr="002A01D5">
              <w:t>Kiekvienas fiksuotasis įkainis susideda iš penkių komponentų: mokymo paslaugų, mokymo stipendijos, kelionės, apgyvendinimo ir privalomojo sveikatos tikrinimo ir skiepijimo nuo užkrečiamųjų ligų (7 priedas). Kiekvienas fiksuotasis vieneto įkainis apskaičiuotas šia eiga:</w:t>
            </w:r>
          </w:p>
          <w:p w14:paraId="793D645C" w14:textId="084424FA" w:rsidR="0090276B" w:rsidRPr="002A01D5" w:rsidRDefault="0090276B" w:rsidP="007554E0">
            <w:pPr>
              <w:pStyle w:val="pf0"/>
              <w:numPr>
                <w:ilvl w:val="0"/>
                <w:numId w:val="18"/>
              </w:numPr>
              <w:spacing w:before="0" w:beforeAutospacing="0" w:after="0" w:afterAutospacing="0"/>
              <w:jc w:val="both"/>
            </w:pPr>
            <w:r w:rsidRPr="002A01D5">
              <w:t>kiekvienos grupės visų dalyvių, kurie sėkmingai baigė profesinio mokymo programą ir tų, kurie jos nebaigė dėl svarbių priežasčių, kiekvieno išlaidų komponento bendra suma padalinta tik iš sėkmingai baigusių dalyvių skaičiaus. Apskaičiuoti kiekvienos grupės P</w:t>
            </w:r>
            <w:r w:rsidRPr="002A01D5">
              <w:rPr>
                <w:vertAlign w:val="subscript"/>
              </w:rPr>
              <w:t>1</w:t>
            </w:r>
            <w:r w:rsidRPr="002A01D5">
              <w:t>, P</w:t>
            </w:r>
            <w:r w:rsidRPr="002A01D5">
              <w:rPr>
                <w:vertAlign w:val="subscript"/>
              </w:rPr>
              <w:t>2</w:t>
            </w:r>
            <w:r w:rsidRPr="002A01D5">
              <w:t>, P</w:t>
            </w:r>
            <w:r w:rsidRPr="002A01D5">
              <w:rPr>
                <w:vertAlign w:val="subscript"/>
              </w:rPr>
              <w:t>3</w:t>
            </w:r>
            <w:r w:rsidRPr="002A01D5">
              <w:t>, P</w:t>
            </w:r>
            <w:r w:rsidRPr="002A01D5">
              <w:rPr>
                <w:vertAlign w:val="subscript"/>
              </w:rPr>
              <w:t>4</w:t>
            </w:r>
            <w:r w:rsidRPr="002A01D5">
              <w:t>, P</w:t>
            </w:r>
            <w:r w:rsidRPr="002A01D5">
              <w:rPr>
                <w:vertAlign w:val="subscript"/>
              </w:rPr>
              <w:t>5</w:t>
            </w:r>
            <w:r w:rsidR="00950724" w:rsidRPr="002A01D5">
              <w:rPr>
                <w:vertAlign w:val="subscript"/>
              </w:rPr>
              <w:t xml:space="preserve"> </w:t>
            </w:r>
            <w:r w:rsidRPr="002A01D5">
              <w:t>dydžiai (7 priedas).</w:t>
            </w:r>
          </w:p>
          <w:p w14:paraId="2F6F7FCC" w14:textId="61413BE3" w:rsidR="0090276B" w:rsidRPr="002A01D5" w:rsidRDefault="0090276B" w:rsidP="007554E0">
            <w:pPr>
              <w:pStyle w:val="pf0"/>
              <w:numPr>
                <w:ilvl w:val="0"/>
                <w:numId w:val="18"/>
              </w:numPr>
              <w:ind w:left="1077" w:hanging="357"/>
              <w:jc w:val="both"/>
            </w:pPr>
            <w:r w:rsidRPr="002A01D5">
              <w:t>atitinkamos grupės visų išlaidų komponentų vidutinės reikšmės susumuotos ir tokiu būdu nustatyti kiekvienos grupės projekto dalyvių profesinio mokymo fiksuotieji vieneto įkainiai (7 priedas).</w:t>
            </w:r>
          </w:p>
          <w:p w14:paraId="0D1F1714" w14:textId="61849FB6" w:rsidR="007A67A3" w:rsidRPr="002A01D5" w:rsidRDefault="00FD5E16" w:rsidP="00A42F49">
            <w:pPr>
              <w:spacing w:before="0" w:after="0" w:line="276" w:lineRule="auto"/>
              <w:ind w:firstLine="25"/>
              <w:jc w:val="both"/>
              <w:rPr>
                <w:rFonts w:eastAsia="Times New Roman"/>
                <w:szCs w:val="24"/>
                <w:lang w:eastAsia="lt-LT"/>
              </w:rPr>
            </w:pPr>
            <w:r w:rsidRPr="002A01D5">
              <w:rPr>
                <w:rFonts w:eastAsia="Times New Roman"/>
                <w:szCs w:val="24"/>
                <w:lang w:eastAsia="lt-LT"/>
              </w:rPr>
              <w:t>Nustatyti keturi bedarbių profesinio mokymo išlaidų fiksuotieji įkainiai 1 asmeniui</w:t>
            </w:r>
            <w:r w:rsidR="003F3D95" w:rsidRPr="002A01D5">
              <w:rPr>
                <w:rFonts w:eastAsia="Times New Roman"/>
                <w:szCs w:val="24"/>
                <w:lang w:eastAsia="lt-LT"/>
              </w:rPr>
              <w:t xml:space="preserve"> (2 lentelė).</w:t>
            </w:r>
          </w:p>
          <w:p w14:paraId="66063717" w14:textId="77777777" w:rsidR="00A42F49" w:rsidRPr="002A01D5" w:rsidRDefault="00A42F49" w:rsidP="00A42F49">
            <w:pPr>
              <w:spacing w:before="0" w:after="0"/>
              <w:ind w:firstLine="25"/>
              <w:jc w:val="both"/>
              <w:rPr>
                <w:rFonts w:eastAsia="Times New Roman"/>
                <w:szCs w:val="24"/>
                <w:lang w:eastAsia="lt-LT"/>
              </w:rPr>
            </w:pPr>
          </w:p>
          <w:p w14:paraId="39242780" w14:textId="77777777" w:rsidR="00645BF5" w:rsidRDefault="000F79DD" w:rsidP="00645BF5">
            <w:pPr>
              <w:spacing w:before="0" w:after="0"/>
              <w:ind w:firstLine="25"/>
              <w:jc w:val="center"/>
              <w:rPr>
                <w:rFonts w:eastAsia="Times New Roman"/>
                <w:color w:val="000000" w:themeColor="text1"/>
                <w:szCs w:val="24"/>
                <w:lang w:eastAsia="lt-LT"/>
              </w:rPr>
            </w:pPr>
            <w:bookmarkStart w:id="3" w:name="_Hlk86155273"/>
            <w:r w:rsidRPr="002A01D5">
              <w:rPr>
                <w:rFonts w:eastAsia="Times New Roman"/>
                <w:b/>
                <w:bCs/>
                <w:sz w:val="20"/>
                <w:szCs w:val="20"/>
                <w:lang w:eastAsia="lt-LT"/>
              </w:rPr>
              <w:t>2 lentelė.</w:t>
            </w:r>
            <w:r w:rsidRPr="002A01D5">
              <w:rPr>
                <w:rFonts w:eastAsia="Times New Roman"/>
                <w:sz w:val="20"/>
                <w:szCs w:val="20"/>
                <w:lang w:eastAsia="lt-LT"/>
              </w:rPr>
              <w:t xml:space="preserve"> </w:t>
            </w:r>
            <w:r w:rsidR="00EB4077" w:rsidRPr="002A01D5">
              <w:rPr>
                <w:rFonts w:eastAsia="Times New Roman"/>
                <w:sz w:val="20"/>
                <w:szCs w:val="20"/>
                <w:lang w:eastAsia="lt-LT"/>
              </w:rPr>
              <w:t xml:space="preserve">Bedarbių profesinio mokymo išlaidų fiksuotieji </w:t>
            </w:r>
            <w:r w:rsidR="00EB4077" w:rsidRPr="00645BF5">
              <w:rPr>
                <w:rFonts w:eastAsia="Times New Roman"/>
                <w:sz w:val="20"/>
                <w:szCs w:val="20"/>
                <w:lang w:eastAsia="lt-LT"/>
              </w:rPr>
              <w:t>įkainiai</w:t>
            </w:r>
            <w:r w:rsidR="00645BF5" w:rsidRPr="00645BF5">
              <w:rPr>
                <w:rFonts w:eastAsia="Times New Roman"/>
                <w:sz w:val="20"/>
                <w:szCs w:val="20"/>
                <w:lang w:eastAsia="lt-LT"/>
              </w:rPr>
              <w:t xml:space="preserve"> </w:t>
            </w:r>
            <w:r w:rsidR="00645BF5" w:rsidRPr="00645BF5">
              <w:rPr>
                <w:rFonts w:eastAsia="Times New Roman"/>
                <w:color w:val="000000" w:themeColor="text1"/>
                <w:sz w:val="20"/>
                <w:szCs w:val="20"/>
                <w:lang w:eastAsia="lt-LT"/>
              </w:rPr>
              <w:t>(2021 m. lygmens)</w:t>
            </w:r>
          </w:p>
          <w:p w14:paraId="1013D830" w14:textId="3B0C209C" w:rsidR="003F3D95" w:rsidRPr="002A01D5" w:rsidRDefault="003F3D95" w:rsidP="00EB4077">
            <w:pPr>
              <w:spacing w:before="0" w:after="0" w:line="240" w:lineRule="atLeast"/>
              <w:ind w:firstLine="25"/>
              <w:jc w:val="center"/>
              <w:rPr>
                <w:rFonts w:eastAsia="Times New Roman"/>
                <w:sz w:val="20"/>
                <w:szCs w:val="20"/>
                <w:lang w:eastAsia="lt-LT"/>
              </w:rPr>
            </w:pPr>
          </w:p>
          <w:tbl>
            <w:tblPr>
              <w:tblW w:w="7962" w:type="dxa"/>
              <w:jc w:val="center"/>
              <w:tblLook w:val="04A0" w:firstRow="1" w:lastRow="0" w:firstColumn="1" w:lastColumn="0" w:noHBand="0" w:noVBand="1"/>
            </w:tblPr>
            <w:tblGrid>
              <w:gridCol w:w="3981"/>
              <w:gridCol w:w="3981"/>
            </w:tblGrid>
            <w:tr w:rsidR="002A01D5" w:rsidRPr="002A01D5" w14:paraId="10F9A05B" w14:textId="77777777" w:rsidTr="00726FC2">
              <w:trPr>
                <w:trHeight w:val="876"/>
                <w:jc w:val="center"/>
              </w:trPr>
              <w:tc>
                <w:tcPr>
                  <w:tcW w:w="39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63BA3E" w14:textId="77777777" w:rsidR="003F3D95" w:rsidRPr="002A01D5" w:rsidRDefault="003F3D95" w:rsidP="00726FC2">
                  <w:pPr>
                    <w:spacing w:before="0" w:after="0" w:line="240" w:lineRule="atLeast"/>
                    <w:jc w:val="both"/>
                    <w:rPr>
                      <w:rFonts w:eastAsia="Times New Roman"/>
                      <w:b/>
                      <w:bCs/>
                      <w:sz w:val="20"/>
                      <w:szCs w:val="20"/>
                      <w:lang w:eastAsia="lt-LT"/>
                    </w:rPr>
                  </w:pPr>
                  <w:r w:rsidRPr="002A01D5">
                    <w:rPr>
                      <w:rFonts w:eastAsia="Times New Roman"/>
                      <w:b/>
                      <w:bCs/>
                      <w:sz w:val="20"/>
                      <w:szCs w:val="20"/>
                      <w:lang w:eastAsia="lt-LT"/>
                    </w:rPr>
                    <w:t>Bedarbių profesinio mokymo išlaidų fiksuotasis įkainis</w:t>
                  </w:r>
                </w:p>
              </w:tc>
              <w:tc>
                <w:tcPr>
                  <w:tcW w:w="3981" w:type="dxa"/>
                  <w:tcBorders>
                    <w:top w:val="single" w:sz="8" w:space="0" w:color="auto"/>
                    <w:left w:val="nil"/>
                    <w:bottom w:val="single" w:sz="8" w:space="0" w:color="auto"/>
                    <w:right w:val="single" w:sz="8" w:space="0" w:color="auto"/>
                  </w:tcBorders>
                  <w:shd w:val="clear" w:color="auto" w:fill="auto"/>
                  <w:vAlign w:val="center"/>
                  <w:hideMark/>
                </w:tcPr>
                <w:p w14:paraId="7CECAA72" w14:textId="77777777" w:rsidR="003F3D95" w:rsidRPr="002A01D5" w:rsidRDefault="003F3D95" w:rsidP="00726FC2">
                  <w:pPr>
                    <w:spacing w:before="0" w:after="0" w:line="240" w:lineRule="atLeast"/>
                    <w:jc w:val="center"/>
                    <w:rPr>
                      <w:rFonts w:eastAsia="Times New Roman"/>
                      <w:b/>
                      <w:bCs/>
                      <w:sz w:val="20"/>
                      <w:szCs w:val="20"/>
                      <w:lang w:eastAsia="lt-LT"/>
                    </w:rPr>
                  </w:pPr>
                  <w:r w:rsidRPr="002A01D5">
                    <w:rPr>
                      <w:rFonts w:eastAsia="Times New Roman"/>
                      <w:b/>
                      <w:bCs/>
                      <w:sz w:val="20"/>
                      <w:szCs w:val="20"/>
                      <w:lang w:eastAsia="lt-LT"/>
                    </w:rPr>
                    <w:t>Nustatytas dydis, Eur</w:t>
                  </w:r>
                </w:p>
              </w:tc>
            </w:tr>
            <w:tr w:rsidR="002A01D5" w:rsidRPr="002A01D5" w14:paraId="222AE624" w14:textId="77777777" w:rsidTr="00726FC2">
              <w:trPr>
                <w:trHeight w:val="706"/>
                <w:jc w:val="center"/>
              </w:trPr>
              <w:tc>
                <w:tcPr>
                  <w:tcW w:w="3981" w:type="dxa"/>
                  <w:tcBorders>
                    <w:top w:val="nil"/>
                    <w:left w:val="single" w:sz="8" w:space="0" w:color="auto"/>
                    <w:bottom w:val="single" w:sz="8" w:space="0" w:color="auto"/>
                    <w:right w:val="single" w:sz="8" w:space="0" w:color="auto"/>
                  </w:tcBorders>
                  <w:shd w:val="clear" w:color="auto" w:fill="auto"/>
                  <w:vAlign w:val="center"/>
                  <w:hideMark/>
                </w:tcPr>
                <w:p w14:paraId="5389830C" w14:textId="1C73BAF0" w:rsidR="003F3D95" w:rsidRPr="002A01D5" w:rsidRDefault="003F3D95" w:rsidP="00157891">
                  <w:pPr>
                    <w:spacing w:before="0" w:after="0" w:line="240" w:lineRule="auto"/>
                    <w:rPr>
                      <w:rFonts w:eastAsia="Times New Roman"/>
                      <w:sz w:val="20"/>
                      <w:szCs w:val="20"/>
                      <w:lang w:eastAsia="lt-LT"/>
                    </w:rPr>
                  </w:pPr>
                  <w:r w:rsidRPr="002A01D5">
                    <w:rPr>
                      <w:rFonts w:eastAsia="Times New Roman"/>
                      <w:sz w:val="20"/>
                      <w:szCs w:val="20"/>
                      <w:lang w:eastAsia="lt-LT"/>
                    </w:rPr>
                    <w:t>FĮ</w:t>
                  </w:r>
                  <w:r w:rsidRPr="002A01D5">
                    <w:rPr>
                      <w:rFonts w:eastAsia="Times New Roman"/>
                      <w:sz w:val="20"/>
                      <w:szCs w:val="20"/>
                      <w:vertAlign w:val="subscript"/>
                      <w:lang w:eastAsia="lt-LT"/>
                    </w:rPr>
                    <w:t xml:space="preserve">1 </w:t>
                  </w:r>
                  <w:r w:rsidRPr="002A01D5">
                    <w:rPr>
                      <w:rFonts w:eastAsia="Times New Roman"/>
                      <w:sz w:val="20"/>
                      <w:szCs w:val="20"/>
                      <w:lang w:eastAsia="lt-LT"/>
                    </w:rPr>
                    <w:t xml:space="preserve">- </w:t>
                  </w:r>
                  <w:r w:rsidR="00FC3348" w:rsidRPr="002A01D5">
                    <w:rPr>
                      <w:rFonts w:eastAsia="Times New Roman"/>
                      <w:sz w:val="20"/>
                      <w:szCs w:val="20"/>
                      <w:lang w:eastAsia="lt-LT"/>
                    </w:rPr>
                    <w:t>Trumpos trukmės</w:t>
                  </w:r>
                  <w:r w:rsidR="007A67A3" w:rsidRPr="002A01D5">
                    <w:rPr>
                      <w:rFonts w:eastAsia="Times New Roman"/>
                      <w:sz w:val="20"/>
                      <w:szCs w:val="20"/>
                      <w:lang w:eastAsia="lt-LT"/>
                    </w:rPr>
                    <w:t xml:space="preserve"> (ne daugiau 456 val.)</w:t>
                  </w:r>
                  <w:r w:rsidR="00FC3348" w:rsidRPr="002A01D5">
                    <w:rPr>
                      <w:rFonts w:eastAsia="Times New Roman"/>
                      <w:sz w:val="20"/>
                      <w:szCs w:val="20"/>
                      <w:lang w:eastAsia="lt-LT"/>
                    </w:rPr>
                    <w:t xml:space="preserve"> formalusis profesinis mokymas </w:t>
                  </w:r>
                </w:p>
              </w:tc>
              <w:tc>
                <w:tcPr>
                  <w:tcW w:w="3981" w:type="dxa"/>
                  <w:tcBorders>
                    <w:top w:val="nil"/>
                    <w:left w:val="nil"/>
                    <w:bottom w:val="single" w:sz="8" w:space="0" w:color="auto"/>
                    <w:right w:val="single" w:sz="8" w:space="0" w:color="auto"/>
                  </w:tcBorders>
                  <w:shd w:val="clear" w:color="auto" w:fill="auto"/>
                  <w:vAlign w:val="center"/>
                  <w:hideMark/>
                </w:tcPr>
                <w:p w14:paraId="5D7541D8" w14:textId="21867C7C" w:rsidR="003F3D95" w:rsidRPr="002A01D5" w:rsidRDefault="00DA1D28" w:rsidP="00AD2E20">
                  <w:pPr>
                    <w:spacing w:before="0" w:after="0" w:line="240" w:lineRule="auto"/>
                    <w:jc w:val="center"/>
                    <w:rPr>
                      <w:rFonts w:eastAsia="Times New Roman"/>
                      <w:sz w:val="20"/>
                      <w:szCs w:val="20"/>
                      <w:lang w:eastAsia="lt-LT"/>
                    </w:rPr>
                  </w:pPr>
                  <w:r w:rsidRPr="002A01D5">
                    <w:rPr>
                      <w:rFonts w:eastAsia="Times New Roman"/>
                      <w:sz w:val="20"/>
                      <w:szCs w:val="20"/>
                      <w:lang w:eastAsia="lt-LT"/>
                    </w:rPr>
                    <w:t>1115,49</w:t>
                  </w:r>
                </w:p>
              </w:tc>
            </w:tr>
            <w:tr w:rsidR="002A01D5" w:rsidRPr="002A01D5" w14:paraId="4FD14C01" w14:textId="77777777" w:rsidTr="00726FC2">
              <w:trPr>
                <w:trHeight w:val="706"/>
                <w:jc w:val="center"/>
              </w:trPr>
              <w:tc>
                <w:tcPr>
                  <w:tcW w:w="3981" w:type="dxa"/>
                  <w:tcBorders>
                    <w:top w:val="nil"/>
                    <w:left w:val="single" w:sz="8" w:space="0" w:color="auto"/>
                    <w:bottom w:val="single" w:sz="8" w:space="0" w:color="auto"/>
                    <w:right w:val="single" w:sz="8" w:space="0" w:color="auto"/>
                  </w:tcBorders>
                  <w:shd w:val="clear" w:color="auto" w:fill="auto"/>
                  <w:vAlign w:val="center"/>
                  <w:hideMark/>
                </w:tcPr>
                <w:p w14:paraId="62CBB23E" w14:textId="76569D6A" w:rsidR="003F3D95" w:rsidRPr="002A01D5" w:rsidRDefault="003F3D95" w:rsidP="00157891">
                  <w:pPr>
                    <w:spacing w:before="0" w:after="0" w:line="240" w:lineRule="auto"/>
                    <w:rPr>
                      <w:rFonts w:eastAsia="Times New Roman"/>
                      <w:sz w:val="20"/>
                      <w:szCs w:val="20"/>
                      <w:lang w:eastAsia="lt-LT"/>
                    </w:rPr>
                  </w:pPr>
                  <w:r w:rsidRPr="002A01D5">
                    <w:rPr>
                      <w:rFonts w:eastAsia="Times New Roman"/>
                      <w:sz w:val="20"/>
                      <w:szCs w:val="20"/>
                      <w:lang w:eastAsia="lt-LT"/>
                    </w:rPr>
                    <w:t>FĮ</w:t>
                  </w:r>
                  <w:r w:rsidRPr="002A01D5">
                    <w:rPr>
                      <w:rFonts w:eastAsia="Times New Roman"/>
                      <w:sz w:val="20"/>
                      <w:szCs w:val="20"/>
                      <w:vertAlign w:val="subscript"/>
                      <w:lang w:eastAsia="lt-LT"/>
                    </w:rPr>
                    <w:t>2</w:t>
                  </w:r>
                  <w:r w:rsidRPr="002A01D5">
                    <w:rPr>
                      <w:rFonts w:eastAsia="Times New Roman"/>
                      <w:sz w:val="20"/>
                      <w:szCs w:val="20"/>
                      <w:lang w:eastAsia="lt-LT"/>
                    </w:rPr>
                    <w:t xml:space="preserve"> –</w:t>
                  </w:r>
                  <w:r w:rsidR="00FC3348" w:rsidRPr="002A01D5">
                    <w:rPr>
                      <w:rFonts w:eastAsia="Times New Roman"/>
                      <w:sz w:val="20"/>
                      <w:szCs w:val="20"/>
                      <w:lang w:eastAsia="lt-LT"/>
                    </w:rPr>
                    <w:t xml:space="preserve"> Vidutinės trukmės</w:t>
                  </w:r>
                  <w:r w:rsidR="007A67A3" w:rsidRPr="002A01D5">
                    <w:rPr>
                      <w:rFonts w:eastAsia="Times New Roman"/>
                      <w:sz w:val="20"/>
                      <w:szCs w:val="20"/>
                      <w:lang w:eastAsia="lt-LT"/>
                    </w:rPr>
                    <w:t xml:space="preserve"> (457–1019 val.) </w:t>
                  </w:r>
                  <w:r w:rsidR="00FC3348" w:rsidRPr="002A01D5">
                    <w:rPr>
                      <w:rFonts w:eastAsia="Times New Roman"/>
                      <w:sz w:val="20"/>
                      <w:szCs w:val="20"/>
                      <w:lang w:eastAsia="lt-LT"/>
                    </w:rPr>
                    <w:t xml:space="preserve"> formalusis profesinis mokymas </w:t>
                  </w:r>
                </w:p>
              </w:tc>
              <w:tc>
                <w:tcPr>
                  <w:tcW w:w="3981" w:type="dxa"/>
                  <w:tcBorders>
                    <w:top w:val="nil"/>
                    <w:left w:val="nil"/>
                    <w:bottom w:val="single" w:sz="8" w:space="0" w:color="auto"/>
                    <w:right w:val="single" w:sz="8" w:space="0" w:color="auto"/>
                  </w:tcBorders>
                  <w:shd w:val="clear" w:color="auto" w:fill="auto"/>
                  <w:vAlign w:val="center"/>
                  <w:hideMark/>
                </w:tcPr>
                <w:p w14:paraId="3B81D315" w14:textId="1B698FC7" w:rsidR="003F3D95" w:rsidRPr="002A01D5" w:rsidRDefault="00DA1D28" w:rsidP="00AD2E20">
                  <w:pPr>
                    <w:spacing w:before="0" w:after="0" w:line="240" w:lineRule="auto"/>
                    <w:jc w:val="center"/>
                    <w:rPr>
                      <w:rFonts w:eastAsia="Times New Roman"/>
                      <w:sz w:val="20"/>
                      <w:szCs w:val="20"/>
                      <w:lang w:eastAsia="lt-LT"/>
                    </w:rPr>
                  </w:pPr>
                  <w:r w:rsidRPr="002A01D5">
                    <w:rPr>
                      <w:rFonts w:eastAsia="Times New Roman"/>
                      <w:sz w:val="20"/>
                      <w:szCs w:val="20"/>
                      <w:lang w:eastAsia="lt-LT"/>
                    </w:rPr>
                    <w:t>3498,5</w:t>
                  </w:r>
                  <w:r w:rsidR="00024B3A" w:rsidRPr="002A01D5">
                    <w:rPr>
                      <w:rFonts w:eastAsia="Times New Roman"/>
                      <w:sz w:val="20"/>
                      <w:szCs w:val="20"/>
                      <w:lang w:eastAsia="lt-LT"/>
                    </w:rPr>
                    <w:t>8</w:t>
                  </w:r>
                </w:p>
              </w:tc>
            </w:tr>
            <w:tr w:rsidR="002A01D5" w:rsidRPr="002A01D5" w14:paraId="0F980910" w14:textId="77777777" w:rsidTr="00726FC2">
              <w:trPr>
                <w:trHeight w:val="706"/>
                <w:jc w:val="center"/>
              </w:trPr>
              <w:tc>
                <w:tcPr>
                  <w:tcW w:w="3981" w:type="dxa"/>
                  <w:tcBorders>
                    <w:top w:val="nil"/>
                    <w:left w:val="single" w:sz="8" w:space="0" w:color="auto"/>
                    <w:bottom w:val="single" w:sz="8" w:space="0" w:color="auto"/>
                    <w:right w:val="single" w:sz="8" w:space="0" w:color="auto"/>
                  </w:tcBorders>
                  <w:shd w:val="clear" w:color="auto" w:fill="auto"/>
                  <w:vAlign w:val="center"/>
                  <w:hideMark/>
                </w:tcPr>
                <w:p w14:paraId="2B5DA831" w14:textId="0D240EAA" w:rsidR="003F3D95" w:rsidRPr="002A01D5" w:rsidRDefault="003F3D95" w:rsidP="00157891">
                  <w:pPr>
                    <w:spacing w:before="0" w:after="0" w:line="240" w:lineRule="auto"/>
                    <w:rPr>
                      <w:rFonts w:eastAsia="Times New Roman"/>
                      <w:sz w:val="20"/>
                      <w:szCs w:val="20"/>
                      <w:lang w:eastAsia="lt-LT"/>
                    </w:rPr>
                  </w:pPr>
                  <w:r w:rsidRPr="002A01D5">
                    <w:rPr>
                      <w:rFonts w:eastAsia="Times New Roman"/>
                      <w:sz w:val="20"/>
                      <w:szCs w:val="20"/>
                      <w:lang w:eastAsia="lt-LT"/>
                    </w:rPr>
                    <w:t>FĮ</w:t>
                  </w:r>
                  <w:r w:rsidRPr="002A01D5">
                    <w:rPr>
                      <w:rFonts w:eastAsia="Times New Roman"/>
                      <w:sz w:val="20"/>
                      <w:szCs w:val="20"/>
                      <w:vertAlign w:val="subscript"/>
                      <w:lang w:eastAsia="lt-LT"/>
                    </w:rPr>
                    <w:t xml:space="preserve">3 </w:t>
                  </w:r>
                  <w:r w:rsidRPr="002A01D5">
                    <w:rPr>
                      <w:rFonts w:eastAsia="Times New Roman"/>
                      <w:sz w:val="20"/>
                      <w:szCs w:val="20"/>
                      <w:lang w:eastAsia="lt-LT"/>
                    </w:rPr>
                    <w:t xml:space="preserve">- </w:t>
                  </w:r>
                  <w:r w:rsidR="00FC3348" w:rsidRPr="002A01D5">
                    <w:rPr>
                      <w:rFonts w:eastAsia="Times New Roman"/>
                      <w:sz w:val="20"/>
                      <w:szCs w:val="20"/>
                      <w:lang w:eastAsia="lt-LT"/>
                    </w:rPr>
                    <w:t>Ilgos trukmės</w:t>
                  </w:r>
                  <w:r w:rsidR="007A67A3" w:rsidRPr="002A01D5">
                    <w:rPr>
                      <w:rFonts w:eastAsia="Times New Roman"/>
                      <w:sz w:val="20"/>
                      <w:szCs w:val="20"/>
                      <w:lang w:eastAsia="lt-LT"/>
                    </w:rPr>
                    <w:t xml:space="preserve"> (nuo 1020 val.)</w:t>
                  </w:r>
                  <w:r w:rsidR="00FC3348" w:rsidRPr="002A01D5">
                    <w:rPr>
                      <w:rFonts w:eastAsia="Times New Roman"/>
                      <w:sz w:val="20"/>
                      <w:szCs w:val="20"/>
                      <w:lang w:eastAsia="lt-LT"/>
                    </w:rPr>
                    <w:t xml:space="preserve"> formalusis profesinis mokymas </w:t>
                  </w:r>
                </w:p>
              </w:tc>
              <w:tc>
                <w:tcPr>
                  <w:tcW w:w="3981" w:type="dxa"/>
                  <w:tcBorders>
                    <w:top w:val="nil"/>
                    <w:left w:val="nil"/>
                    <w:bottom w:val="single" w:sz="8" w:space="0" w:color="auto"/>
                    <w:right w:val="single" w:sz="8" w:space="0" w:color="auto"/>
                  </w:tcBorders>
                  <w:shd w:val="clear" w:color="auto" w:fill="auto"/>
                  <w:vAlign w:val="center"/>
                  <w:hideMark/>
                </w:tcPr>
                <w:p w14:paraId="430A33DF" w14:textId="131A4C78" w:rsidR="003F3D95" w:rsidRPr="002A01D5" w:rsidRDefault="00DA1D28" w:rsidP="00AD2E20">
                  <w:pPr>
                    <w:spacing w:before="0" w:after="0" w:line="240" w:lineRule="auto"/>
                    <w:jc w:val="center"/>
                    <w:rPr>
                      <w:rFonts w:eastAsia="Times New Roman"/>
                      <w:sz w:val="20"/>
                      <w:szCs w:val="20"/>
                      <w:lang w:eastAsia="lt-LT"/>
                    </w:rPr>
                  </w:pPr>
                  <w:r w:rsidRPr="002A01D5">
                    <w:rPr>
                      <w:rFonts w:eastAsia="Times New Roman"/>
                      <w:sz w:val="20"/>
                      <w:szCs w:val="20"/>
                      <w:lang w:eastAsia="lt-LT"/>
                    </w:rPr>
                    <w:t>4805,</w:t>
                  </w:r>
                  <w:r w:rsidR="007554E0" w:rsidRPr="002A01D5">
                    <w:rPr>
                      <w:rFonts w:eastAsia="Times New Roman"/>
                      <w:sz w:val="20"/>
                      <w:szCs w:val="20"/>
                      <w:lang w:eastAsia="lt-LT"/>
                    </w:rPr>
                    <w:t>2</w:t>
                  </w:r>
                  <w:r w:rsidR="00B21DC1" w:rsidRPr="002A01D5">
                    <w:rPr>
                      <w:rFonts w:eastAsia="Times New Roman"/>
                      <w:sz w:val="20"/>
                      <w:szCs w:val="20"/>
                      <w:lang w:eastAsia="lt-LT"/>
                    </w:rPr>
                    <w:t>8</w:t>
                  </w:r>
                </w:p>
              </w:tc>
            </w:tr>
            <w:tr w:rsidR="002A01D5" w:rsidRPr="002A01D5" w14:paraId="239E1D5F" w14:textId="77777777" w:rsidTr="002F0D7D">
              <w:trPr>
                <w:trHeight w:val="706"/>
                <w:jc w:val="center"/>
              </w:trPr>
              <w:tc>
                <w:tcPr>
                  <w:tcW w:w="3981" w:type="dxa"/>
                  <w:tcBorders>
                    <w:top w:val="nil"/>
                    <w:left w:val="single" w:sz="8" w:space="0" w:color="auto"/>
                    <w:bottom w:val="single" w:sz="4" w:space="0" w:color="auto"/>
                    <w:right w:val="single" w:sz="8" w:space="0" w:color="auto"/>
                  </w:tcBorders>
                  <w:shd w:val="clear" w:color="auto" w:fill="auto"/>
                  <w:vAlign w:val="center"/>
                  <w:hideMark/>
                </w:tcPr>
                <w:p w14:paraId="56A05C30" w14:textId="18A2A29F" w:rsidR="003F3D95" w:rsidRPr="002A01D5" w:rsidRDefault="003F3D95" w:rsidP="00157891">
                  <w:pPr>
                    <w:spacing w:before="0" w:after="0" w:line="240" w:lineRule="auto"/>
                    <w:rPr>
                      <w:rFonts w:eastAsia="Times New Roman"/>
                      <w:sz w:val="20"/>
                      <w:szCs w:val="20"/>
                      <w:lang w:eastAsia="lt-LT"/>
                    </w:rPr>
                  </w:pPr>
                  <w:r w:rsidRPr="002A01D5">
                    <w:rPr>
                      <w:rFonts w:eastAsia="Times New Roman"/>
                      <w:sz w:val="20"/>
                      <w:szCs w:val="20"/>
                      <w:lang w:eastAsia="lt-LT"/>
                    </w:rPr>
                    <w:t>FĮ</w:t>
                  </w:r>
                  <w:r w:rsidRPr="002A01D5">
                    <w:rPr>
                      <w:rFonts w:eastAsia="Times New Roman"/>
                      <w:sz w:val="20"/>
                      <w:szCs w:val="20"/>
                      <w:vertAlign w:val="subscript"/>
                      <w:lang w:eastAsia="lt-LT"/>
                    </w:rPr>
                    <w:t xml:space="preserve">4 </w:t>
                  </w:r>
                  <w:r w:rsidRPr="002A01D5">
                    <w:rPr>
                      <w:rFonts w:eastAsia="Times New Roman"/>
                      <w:sz w:val="20"/>
                      <w:szCs w:val="20"/>
                      <w:lang w:eastAsia="lt-LT"/>
                    </w:rPr>
                    <w:t xml:space="preserve">- </w:t>
                  </w:r>
                  <w:r w:rsidR="00FC3348" w:rsidRPr="002A01D5">
                    <w:rPr>
                      <w:rFonts w:eastAsia="Times New Roman"/>
                      <w:sz w:val="20"/>
                      <w:szCs w:val="20"/>
                      <w:lang w:eastAsia="lt-LT"/>
                    </w:rPr>
                    <w:t>Neformalusis profesinis mokymas</w:t>
                  </w:r>
                  <w:r w:rsidR="00FC3348" w:rsidRPr="002A01D5" w:rsidDel="00FC3348">
                    <w:rPr>
                      <w:rFonts w:eastAsia="Times New Roman"/>
                      <w:sz w:val="20"/>
                      <w:szCs w:val="20"/>
                      <w:lang w:eastAsia="lt-LT"/>
                    </w:rPr>
                    <w:t xml:space="preserve"> </w:t>
                  </w:r>
                </w:p>
              </w:tc>
              <w:tc>
                <w:tcPr>
                  <w:tcW w:w="3981" w:type="dxa"/>
                  <w:tcBorders>
                    <w:top w:val="nil"/>
                    <w:left w:val="nil"/>
                    <w:bottom w:val="single" w:sz="4" w:space="0" w:color="auto"/>
                    <w:right w:val="single" w:sz="8" w:space="0" w:color="auto"/>
                  </w:tcBorders>
                  <w:shd w:val="clear" w:color="auto" w:fill="auto"/>
                  <w:vAlign w:val="center"/>
                  <w:hideMark/>
                </w:tcPr>
                <w:p w14:paraId="60FD922D" w14:textId="0AB69F8D" w:rsidR="003F3D95" w:rsidRPr="002A01D5" w:rsidRDefault="00DA1D28" w:rsidP="00AD2E20">
                  <w:pPr>
                    <w:spacing w:before="0" w:after="0" w:line="240" w:lineRule="auto"/>
                    <w:jc w:val="center"/>
                    <w:rPr>
                      <w:rFonts w:eastAsia="Times New Roman"/>
                      <w:sz w:val="20"/>
                      <w:szCs w:val="20"/>
                      <w:lang w:eastAsia="lt-LT"/>
                    </w:rPr>
                  </w:pPr>
                  <w:r w:rsidRPr="002A01D5">
                    <w:rPr>
                      <w:rFonts w:eastAsia="Times New Roman"/>
                      <w:sz w:val="20"/>
                      <w:szCs w:val="20"/>
                      <w:lang w:eastAsia="lt-LT"/>
                    </w:rPr>
                    <w:t>1656,79</w:t>
                  </w:r>
                </w:p>
              </w:tc>
            </w:tr>
            <w:bookmarkEnd w:id="3"/>
          </w:tbl>
          <w:p w14:paraId="02DF1B5C" w14:textId="77777777" w:rsidR="007A67A3" w:rsidRPr="002A01D5" w:rsidRDefault="007A67A3" w:rsidP="007A67A3">
            <w:pPr>
              <w:spacing w:before="0" w:after="0" w:line="276" w:lineRule="auto"/>
              <w:ind w:firstLine="25"/>
              <w:jc w:val="both"/>
              <w:rPr>
                <w:rFonts w:eastAsia="Times New Roman"/>
                <w:szCs w:val="24"/>
                <w:lang w:eastAsia="lt-LT"/>
              </w:rPr>
            </w:pPr>
          </w:p>
          <w:p w14:paraId="5A5E6E18" w14:textId="77777777" w:rsidR="00F05F2E" w:rsidRDefault="00F05F2E" w:rsidP="00A42F49">
            <w:pPr>
              <w:spacing w:line="276" w:lineRule="auto"/>
              <w:jc w:val="both"/>
            </w:pPr>
            <w:r w:rsidRPr="002A01D5">
              <w:t>Nustatytais fiksuotais</w:t>
            </w:r>
            <w:r w:rsidR="00501BCF" w:rsidRPr="002A01D5">
              <w:t>iais</w:t>
            </w:r>
            <w:r w:rsidRPr="002A01D5">
              <w:t xml:space="preserve"> dydžiais apmokama</w:t>
            </w:r>
            <w:r w:rsidR="00501BCF" w:rsidRPr="002A01D5">
              <w:t xml:space="preserve"> bedarbių</w:t>
            </w:r>
            <w:r w:rsidRPr="002A01D5">
              <w:t xml:space="preserve"> profesinio mokymo išlaidų suma už dalyvius, kurie baigė profesinio mokymo programas ir įgijo profesinio mokymo kvalifikaciją arba kompetenciją</w:t>
            </w:r>
            <w:r w:rsidR="00501BCF" w:rsidRPr="002A01D5">
              <w:t>.</w:t>
            </w:r>
          </w:p>
          <w:p w14:paraId="5F826AC9" w14:textId="272E0B00" w:rsidR="00645BF5" w:rsidRDefault="00645BF5" w:rsidP="00645BF5">
            <w:pPr>
              <w:spacing w:line="276" w:lineRule="auto"/>
              <w:jc w:val="both"/>
              <w:rPr>
                <w:color w:val="000000"/>
              </w:rPr>
            </w:pPr>
            <w:r>
              <w:rPr>
                <w:szCs w:val="24"/>
              </w:rPr>
              <w:t xml:space="preserve">Nuo 2024 m. sausio 2 d. įsigaliojo </w:t>
            </w:r>
            <w:r>
              <w:rPr>
                <w:color w:val="333333"/>
                <w:szCs w:val="24"/>
                <w:shd w:val="clear" w:color="auto" w:fill="FFFFFF"/>
              </w:rPr>
              <w:t>Lietuvos Respublikos profesinio mokymo įstatymo</w:t>
            </w:r>
            <w:r w:rsidR="003E05ED">
              <w:rPr>
                <w:color w:val="333333"/>
                <w:szCs w:val="24"/>
                <w:shd w:val="clear" w:color="auto" w:fill="FFFFFF"/>
              </w:rPr>
              <w:t xml:space="preserve"> 39 str. 3 p. pakeitimas,</w:t>
            </w:r>
            <w:r w:rsidR="003E05ED">
              <w:rPr>
                <w:color w:val="000000"/>
              </w:rPr>
              <w:t xml:space="preserve"> kuris nurodo, jog užmokestis už profesinį mokymą pagal formaliojo profesinio mokymo programas arba jų modulius apima</w:t>
            </w:r>
            <w:r w:rsidR="003E05ED">
              <w:rPr>
                <w:color w:val="333333"/>
                <w:szCs w:val="24"/>
                <w:shd w:val="clear" w:color="auto" w:fill="FFFFFF"/>
              </w:rPr>
              <w:t xml:space="preserve"> </w:t>
            </w:r>
            <w:r w:rsidR="00A22259">
              <w:rPr>
                <w:color w:val="333333"/>
                <w:szCs w:val="24"/>
                <w:shd w:val="clear" w:color="auto" w:fill="FFFFFF"/>
              </w:rPr>
              <w:t xml:space="preserve">ne tik </w:t>
            </w:r>
            <w:r w:rsidR="003E05ED">
              <w:rPr>
                <w:color w:val="333333"/>
                <w:szCs w:val="24"/>
                <w:shd w:val="clear" w:color="auto" w:fill="FFFFFF"/>
              </w:rPr>
              <w:t>mokymo</w:t>
            </w:r>
            <w:r w:rsidR="00A22259">
              <w:rPr>
                <w:color w:val="333333"/>
                <w:szCs w:val="24"/>
                <w:shd w:val="clear" w:color="auto" w:fill="FFFFFF"/>
              </w:rPr>
              <w:t>, bet</w:t>
            </w:r>
            <w:r w:rsidR="003E05ED">
              <w:rPr>
                <w:color w:val="333333"/>
                <w:szCs w:val="24"/>
                <w:shd w:val="clear" w:color="auto" w:fill="FFFFFF"/>
              </w:rPr>
              <w:t xml:space="preserve"> ir ūkio lėšas</w:t>
            </w:r>
            <w:r w:rsidR="000C470A">
              <w:rPr>
                <w:color w:val="000000"/>
              </w:rPr>
              <w:t>.</w:t>
            </w:r>
            <w:r>
              <w:rPr>
                <w:color w:val="333333"/>
                <w:szCs w:val="24"/>
                <w:shd w:val="clear" w:color="auto" w:fill="FFFFFF"/>
              </w:rPr>
              <w:t xml:space="preserve"> </w:t>
            </w:r>
          </w:p>
          <w:p w14:paraId="294777CA" w14:textId="1813F395" w:rsidR="00645BF5" w:rsidRDefault="00645BF5" w:rsidP="00645BF5">
            <w:pPr>
              <w:spacing w:line="276" w:lineRule="auto"/>
              <w:jc w:val="both"/>
              <w:rPr>
                <w:color w:val="000000"/>
              </w:rPr>
            </w:pPr>
            <w:r>
              <w:rPr>
                <w:color w:val="000000"/>
              </w:rPr>
              <w:lastRenderedPageBreak/>
              <w:t xml:space="preserve">Ūkio išlaidos kiekvienam mokiniui apskaičiuojamos vadovaujantis </w:t>
            </w:r>
            <w:r>
              <w:rPr>
                <w:color w:val="333333"/>
                <w:szCs w:val="24"/>
                <w:shd w:val="clear" w:color="auto" w:fill="FFFFFF"/>
              </w:rPr>
              <w:t>Lietuvos Respublikos švietimo, mokslo ir sporto ministro 2024 m. sausio 8 d.</w:t>
            </w:r>
            <w:r>
              <w:rPr>
                <w:szCs w:val="24"/>
              </w:rPr>
              <w:t xml:space="preserve"> įsakymu</w:t>
            </w:r>
            <w:r>
              <w:rPr>
                <w:rStyle w:val="FootnoteReference"/>
                <w:szCs w:val="24"/>
              </w:rPr>
              <w:footnoteReference w:id="31"/>
            </w:r>
            <w:r>
              <w:rPr>
                <w:szCs w:val="24"/>
              </w:rPr>
              <w:t xml:space="preserve"> patvirtinta </w:t>
            </w:r>
            <w:r>
              <w:rPr>
                <w:color w:val="000000"/>
              </w:rPr>
              <w:t xml:space="preserve">ūkio lėšų apskaičiavimo vienam mokiniui, besimokančiam pagal formaliojo profesinio mokymo programą arba jos modulį, metodika. </w:t>
            </w:r>
          </w:p>
          <w:p w14:paraId="35CB40E6" w14:textId="40991A9B" w:rsidR="00645BF5" w:rsidRDefault="00645BF5" w:rsidP="00645BF5">
            <w:pPr>
              <w:spacing w:line="276" w:lineRule="auto"/>
              <w:jc w:val="both"/>
            </w:pPr>
            <w:r>
              <w:t xml:space="preserve"> Atitinkamai bedarbių profesinio mokymo fiksuotieji vieneto įkainiai buvo atnaujinti šia eiga:</w:t>
            </w:r>
          </w:p>
          <w:p w14:paraId="51857A17" w14:textId="79BF4C5F" w:rsidR="00645BF5" w:rsidRDefault="00082AA8" w:rsidP="00645BF5">
            <w:pPr>
              <w:pStyle w:val="ListParagraph"/>
              <w:numPr>
                <w:ilvl w:val="0"/>
                <w:numId w:val="21"/>
              </w:numPr>
              <w:spacing w:line="276" w:lineRule="auto"/>
              <w:jc w:val="both"/>
              <w:rPr>
                <w:szCs w:val="24"/>
              </w:rPr>
            </w:pPr>
            <w:r>
              <w:rPr>
                <w:szCs w:val="24"/>
              </w:rPr>
              <w:t>k</w:t>
            </w:r>
            <w:r w:rsidR="00645BF5">
              <w:rPr>
                <w:szCs w:val="24"/>
              </w:rPr>
              <w:t xml:space="preserve">adangi </w:t>
            </w:r>
            <w:r w:rsidR="00645BF5">
              <w:rPr>
                <w:rFonts w:eastAsia="Times New Roman"/>
                <w:color w:val="000000" w:themeColor="text1"/>
                <w:szCs w:val="24"/>
                <w:lang w:eastAsia="lt-LT"/>
              </w:rPr>
              <w:t>fiksuotieji vieneto įkainiai nustatyti tyrime yra 2021 m. lygmens, o pagal teisės aktus profesinio mokymo pagal formaliojo profesinio mokymo programas arba jų modulius mokymo išlaidų sudėtį ūkio išlaidos papildė tik nuo 2024 m., tyrime nustatyti fiksuotieji</w:t>
            </w:r>
            <w:r w:rsidR="00441A0B">
              <w:rPr>
                <w:rFonts w:eastAsia="Times New Roman"/>
                <w:color w:val="000000" w:themeColor="text1"/>
                <w:szCs w:val="24"/>
                <w:lang w:eastAsia="lt-LT"/>
              </w:rPr>
              <w:t xml:space="preserve"> vieneto</w:t>
            </w:r>
            <w:r w:rsidR="00645BF5">
              <w:rPr>
                <w:rFonts w:eastAsia="Times New Roman"/>
                <w:color w:val="000000" w:themeColor="text1"/>
                <w:szCs w:val="24"/>
                <w:lang w:eastAsia="lt-LT"/>
              </w:rPr>
              <w:t xml:space="preserve"> įkainiai i</w:t>
            </w:r>
            <w:r w:rsidR="00645BF5">
              <w:rPr>
                <w:szCs w:val="24"/>
              </w:rPr>
              <w:t>ndeksuoti, atsižvelgiant į šalies kainų pokyčius ir perskaičiuoti į 2023 m. kainų lygmenį pagal B dalies 9 p. numatytas sąlygas (</w:t>
            </w:r>
            <w:r>
              <w:rPr>
                <w:szCs w:val="24"/>
              </w:rPr>
              <w:t>7</w:t>
            </w:r>
            <w:r w:rsidR="002D562A">
              <w:rPr>
                <w:szCs w:val="24"/>
              </w:rPr>
              <w:t>–</w:t>
            </w:r>
            <w:r w:rsidR="00645BF5">
              <w:rPr>
                <w:szCs w:val="24"/>
              </w:rPr>
              <w:t>8</w:t>
            </w:r>
            <w:r>
              <w:rPr>
                <w:szCs w:val="24"/>
              </w:rPr>
              <w:t xml:space="preserve"> </w:t>
            </w:r>
            <w:r w:rsidR="00645BF5">
              <w:rPr>
                <w:szCs w:val="24"/>
              </w:rPr>
              <w:t xml:space="preserve">priedai). </w:t>
            </w:r>
          </w:p>
          <w:p w14:paraId="08A9A996" w14:textId="77777777" w:rsidR="00645BF5" w:rsidRDefault="00645BF5" w:rsidP="00645BF5">
            <w:pPr>
              <w:pStyle w:val="ListParagraph"/>
              <w:numPr>
                <w:ilvl w:val="0"/>
                <w:numId w:val="21"/>
              </w:numPr>
              <w:spacing w:line="276" w:lineRule="auto"/>
              <w:jc w:val="both"/>
              <w:rPr>
                <w:szCs w:val="24"/>
              </w:rPr>
            </w:pPr>
            <w:r>
              <w:rPr>
                <w:color w:val="000000"/>
              </w:rPr>
              <w:t xml:space="preserve">pagal </w:t>
            </w:r>
            <w:r>
              <w:rPr>
                <w:color w:val="333333"/>
                <w:szCs w:val="24"/>
                <w:shd w:val="clear" w:color="auto" w:fill="FFFFFF"/>
              </w:rPr>
              <w:t>Lietuvos Respublikos švietimo, mokslo ir sporto ministro 2024 m. sausio 8 d.</w:t>
            </w:r>
            <w:r>
              <w:rPr>
                <w:szCs w:val="24"/>
              </w:rPr>
              <w:t xml:space="preserve"> įsakymu patvirtintą metodiką </w:t>
            </w:r>
            <w:r>
              <w:rPr>
                <w:color w:val="000000"/>
              </w:rPr>
              <w:t xml:space="preserve">kiekvienam mokiniui, besimokančiam pagal formaliojo profesinio mokymo programą arba jos modulį, apskaičiuotos ūkio išlaidos </w:t>
            </w:r>
            <w:r>
              <w:rPr>
                <w:szCs w:val="24"/>
              </w:rPr>
              <w:t xml:space="preserve">(2 priedas).   </w:t>
            </w:r>
          </w:p>
          <w:p w14:paraId="6FDBA22D" w14:textId="7F3410A6" w:rsidR="00645BF5" w:rsidRDefault="00645BF5" w:rsidP="00645BF5">
            <w:pPr>
              <w:pStyle w:val="ListParagraph"/>
              <w:numPr>
                <w:ilvl w:val="0"/>
                <w:numId w:val="21"/>
              </w:numPr>
              <w:spacing w:line="276" w:lineRule="auto"/>
              <w:jc w:val="both"/>
              <w:rPr>
                <w:szCs w:val="24"/>
              </w:rPr>
            </w:pPr>
            <w:r>
              <w:t>kiekvienos grupės visų dalyvių, kurie sėkmingai baigė formaliojo profesinio mokymo programą</w:t>
            </w:r>
            <w:r w:rsidR="00DE6611">
              <w:t>,</w:t>
            </w:r>
            <w:r>
              <w:t xml:space="preserve"> ir tų, kurie jos nebaigė dėl svarbių priežasčių, ūkio išlaidų bendra suma padalinta tik iš sėkmingai baigusių dalyvių skaičiaus (2, </w:t>
            </w:r>
            <w:r w:rsidR="00082AA8">
              <w:t>7</w:t>
            </w:r>
            <w:r>
              <w:t xml:space="preserve"> priedai).</w:t>
            </w:r>
          </w:p>
          <w:p w14:paraId="57E98B83" w14:textId="1031DDD0" w:rsidR="00645BF5" w:rsidRDefault="00645BF5" w:rsidP="00645BF5">
            <w:pPr>
              <w:pStyle w:val="ListParagraph"/>
              <w:numPr>
                <w:ilvl w:val="0"/>
                <w:numId w:val="21"/>
              </w:numPr>
              <w:spacing w:line="276" w:lineRule="auto"/>
              <w:jc w:val="both"/>
              <w:rPr>
                <w:szCs w:val="24"/>
              </w:rPr>
            </w:pPr>
            <w:r>
              <w:t xml:space="preserve">atitinkamos grupės 2023 m. lygmeniu indeksuotas fiksuotasis vieneto įkainis susumuotas su atitinkamai grupei apskaičiuotomis ūkio išlaidomis ir tokiu būdu nustatyti kiekvienos grupės projekto dalyvių profesinio mokymo išlaidų fiksuotieji vieneto įkainiai (3 lentelė; </w:t>
            </w:r>
            <w:r w:rsidR="00082AA8">
              <w:t>7</w:t>
            </w:r>
            <w:r>
              <w:t xml:space="preserve"> priedas).</w:t>
            </w:r>
          </w:p>
          <w:p w14:paraId="70375379" w14:textId="77777777" w:rsidR="00645BF5" w:rsidRDefault="00645BF5" w:rsidP="00645BF5">
            <w:pPr>
              <w:spacing w:before="0" w:after="0" w:line="276" w:lineRule="auto"/>
              <w:ind w:firstLine="25"/>
              <w:jc w:val="center"/>
              <w:rPr>
                <w:rFonts w:eastAsia="Times New Roman"/>
                <w:color w:val="000000" w:themeColor="text1"/>
                <w:szCs w:val="24"/>
                <w:lang w:eastAsia="lt-LT"/>
              </w:rPr>
            </w:pPr>
            <w:r>
              <w:rPr>
                <w:rFonts w:eastAsia="Times New Roman"/>
                <w:b/>
                <w:bCs/>
                <w:color w:val="000000" w:themeColor="text1"/>
                <w:szCs w:val="24"/>
                <w:lang w:eastAsia="lt-LT"/>
              </w:rPr>
              <w:t>3 lentelė.</w:t>
            </w:r>
            <w:r>
              <w:rPr>
                <w:rFonts w:eastAsia="Times New Roman"/>
                <w:color w:val="000000" w:themeColor="text1"/>
                <w:szCs w:val="24"/>
                <w:lang w:eastAsia="lt-LT"/>
              </w:rPr>
              <w:t xml:space="preserve"> Atnaujinti fiksuotieji vieneto įkainiai 2023 m. lygmeniu</w:t>
            </w:r>
          </w:p>
          <w:tbl>
            <w:tblPr>
              <w:tblW w:w="8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2454"/>
              <w:gridCol w:w="1395"/>
              <w:gridCol w:w="1430"/>
            </w:tblGrid>
            <w:tr w:rsidR="00E709A2" w14:paraId="28053E37" w14:textId="77777777" w:rsidTr="00082AA8">
              <w:trPr>
                <w:trHeight w:val="436"/>
                <w:jc w:val="center"/>
              </w:trPr>
              <w:tc>
                <w:tcPr>
                  <w:tcW w:w="3385" w:type="dxa"/>
                  <w:tcBorders>
                    <w:top w:val="single" w:sz="4" w:space="0" w:color="auto"/>
                    <w:left w:val="single" w:sz="4" w:space="0" w:color="auto"/>
                    <w:bottom w:val="single" w:sz="4" w:space="0" w:color="auto"/>
                    <w:right w:val="single" w:sz="4" w:space="0" w:color="auto"/>
                  </w:tcBorders>
                  <w:vAlign w:val="center"/>
                  <w:hideMark/>
                </w:tcPr>
                <w:p w14:paraId="5D97C3F9" w14:textId="77777777" w:rsidR="00E709A2" w:rsidRPr="005378E1" w:rsidRDefault="00E709A2" w:rsidP="00E709A2">
                  <w:pPr>
                    <w:spacing w:before="0" w:after="0" w:line="276" w:lineRule="auto"/>
                    <w:jc w:val="both"/>
                    <w:rPr>
                      <w:rFonts w:eastAsia="Times New Roman"/>
                      <w:b/>
                      <w:bCs/>
                      <w:color w:val="000000" w:themeColor="text1"/>
                      <w:sz w:val="20"/>
                      <w:szCs w:val="20"/>
                      <w:lang w:eastAsia="lt-LT"/>
                    </w:rPr>
                  </w:pPr>
                  <w:r w:rsidRPr="005378E1">
                    <w:rPr>
                      <w:rFonts w:eastAsia="Times New Roman"/>
                      <w:b/>
                      <w:bCs/>
                      <w:color w:val="000000" w:themeColor="text1"/>
                      <w:sz w:val="20"/>
                      <w:szCs w:val="20"/>
                      <w:lang w:eastAsia="lt-LT"/>
                    </w:rPr>
                    <w:t xml:space="preserve">Bedarbių profesinio mokymo išlaidų </w:t>
                  </w:r>
                  <w:r w:rsidRPr="005378E1">
                    <w:rPr>
                      <w:rFonts w:eastAsia="Times New Roman"/>
                      <w:b/>
                      <w:bCs/>
                      <w:color w:val="000000"/>
                      <w:sz w:val="20"/>
                      <w:szCs w:val="20"/>
                      <w:lang w:eastAsia="lt-LT"/>
                    </w:rPr>
                    <w:t>fiksuotasis vieneto įkainis</w:t>
                  </w:r>
                  <w:r w:rsidRPr="005378E1">
                    <w:rPr>
                      <w:rFonts w:eastAsia="Times New Roman"/>
                      <w:b/>
                      <w:bCs/>
                      <w:color w:val="000000" w:themeColor="text1"/>
                      <w:sz w:val="20"/>
                      <w:szCs w:val="20"/>
                      <w:lang w:eastAsia="lt-LT"/>
                    </w:rPr>
                    <w:t xml:space="preserve"> </w:t>
                  </w:r>
                </w:p>
              </w:tc>
              <w:tc>
                <w:tcPr>
                  <w:tcW w:w="2454" w:type="dxa"/>
                  <w:tcBorders>
                    <w:top w:val="single" w:sz="4" w:space="0" w:color="auto"/>
                    <w:left w:val="single" w:sz="4" w:space="0" w:color="auto"/>
                    <w:bottom w:val="single" w:sz="4" w:space="0" w:color="auto"/>
                    <w:right w:val="single" w:sz="4" w:space="0" w:color="auto"/>
                  </w:tcBorders>
                  <w:vAlign w:val="center"/>
                  <w:hideMark/>
                </w:tcPr>
                <w:p w14:paraId="2246215E" w14:textId="17C4ED9D" w:rsidR="00E709A2" w:rsidRPr="005378E1" w:rsidRDefault="00E709A2" w:rsidP="00E709A2">
                  <w:pPr>
                    <w:spacing w:before="0" w:after="0" w:line="276" w:lineRule="auto"/>
                    <w:jc w:val="center"/>
                    <w:rPr>
                      <w:rFonts w:eastAsia="Times New Roman"/>
                      <w:b/>
                      <w:bCs/>
                      <w:color w:val="000000" w:themeColor="text1"/>
                      <w:sz w:val="20"/>
                      <w:szCs w:val="20"/>
                      <w:lang w:eastAsia="lt-LT"/>
                    </w:rPr>
                  </w:pPr>
                  <w:r w:rsidRPr="005378E1">
                    <w:rPr>
                      <w:rFonts w:eastAsia="Times New Roman"/>
                      <w:b/>
                      <w:bCs/>
                      <w:color w:val="000000" w:themeColor="text1"/>
                      <w:sz w:val="20"/>
                      <w:szCs w:val="20"/>
                      <w:lang w:eastAsia="lt-LT"/>
                    </w:rPr>
                    <w:t>Tyrime nustatytas dydis be ūkio išlaidų, indeksuotas 2023 m. lygmeniu, Eur</w:t>
                  </w:r>
                </w:p>
              </w:tc>
              <w:tc>
                <w:tcPr>
                  <w:tcW w:w="1395" w:type="dxa"/>
                  <w:tcBorders>
                    <w:top w:val="single" w:sz="4" w:space="0" w:color="auto"/>
                    <w:left w:val="single" w:sz="4" w:space="0" w:color="auto"/>
                    <w:bottom w:val="single" w:sz="4" w:space="0" w:color="auto"/>
                    <w:right w:val="single" w:sz="4" w:space="0" w:color="auto"/>
                  </w:tcBorders>
                </w:tcPr>
                <w:p w14:paraId="777ADAED" w14:textId="77777777" w:rsidR="00E709A2" w:rsidRPr="005378E1" w:rsidRDefault="00E709A2" w:rsidP="00E709A2">
                  <w:pPr>
                    <w:spacing w:before="0" w:after="0" w:line="276" w:lineRule="auto"/>
                    <w:jc w:val="center"/>
                    <w:rPr>
                      <w:rFonts w:eastAsia="Times New Roman"/>
                      <w:b/>
                      <w:bCs/>
                      <w:color w:val="000000" w:themeColor="text1"/>
                      <w:sz w:val="20"/>
                      <w:szCs w:val="20"/>
                      <w:lang w:eastAsia="lt-LT"/>
                    </w:rPr>
                  </w:pPr>
                </w:p>
                <w:p w14:paraId="57C8B8F1" w14:textId="77777777" w:rsidR="00E709A2" w:rsidRPr="005378E1" w:rsidRDefault="00E709A2" w:rsidP="00E709A2">
                  <w:pPr>
                    <w:spacing w:before="0" w:after="0" w:line="276" w:lineRule="auto"/>
                    <w:jc w:val="center"/>
                    <w:rPr>
                      <w:rFonts w:eastAsia="Times New Roman"/>
                      <w:b/>
                      <w:bCs/>
                      <w:color w:val="000000" w:themeColor="text1"/>
                      <w:sz w:val="20"/>
                      <w:szCs w:val="20"/>
                      <w:lang w:eastAsia="lt-LT"/>
                    </w:rPr>
                  </w:pPr>
                  <w:r w:rsidRPr="005378E1">
                    <w:rPr>
                      <w:rFonts w:eastAsia="Times New Roman"/>
                      <w:b/>
                      <w:bCs/>
                      <w:color w:val="000000" w:themeColor="text1"/>
                      <w:sz w:val="20"/>
                      <w:szCs w:val="20"/>
                      <w:lang w:eastAsia="lt-LT"/>
                    </w:rPr>
                    <w:t>Ūkio išlaidos (P</w:t>
                  </w:r>
                  <w:r w:rsidRPr="005378E1">
                    <w:rPr>
                      <w:rFonts w:eastAsia="Times New Roman"/>
                      <w:b/>
                      <w:bCs/>
                      <w:color w:val="000000" w:themeColor="text1"/>
                      <w:sz w:val="20"/>
                      <w:szCs w:val="20"/>
                      <w:vertAlign w:val="subscript"/>
                      <w:lang w:eastAsia="lt-LT"/>
                    </w:rPr>
                    <w:t>6</w:t>
                  </w:r>
                  <w:r w:rsidRPr="005378E1">
                    <w:rPr>
                      <w:rFonts w:eastAsia="Times New Roman"/>
                      <w:b/>
                      <w:bCs/>
                      <w:color w:val="000000" w:themeColor="text1"/>
                      <w:sz w:val="20"/>
                      <w:szCs w:val="20"/>
                      <w:lang w:eastAsia="lt-LT"/>
                    </w:rPr>
                    <w:t>), Eur</w:t>
                  </w:r>
                </w:p>
              </w:tc>
              <w:tc>
                <w:tcPr>
                  <w:tcW w:w="1430" w:type="dxa"/>
                  <w:tcBorders>
                    <w:top w:val="single" w:sz="4" w:space="0" w:color="auto"/>
                    <w:left w:val="single" w:sz="4" w:space="0" w:color="auto"/>
                    <w:bottom w:val="single" w:sz="4" w:space="0" w:color="auto"/>
                    <w:right w:val="single" w:sz="4" w:space="0" w:color="auto"/>
                  </w:tcBorders>
                  <w:hideMark/>
                </w:tcPr>
                <w:p w14:paraId="4A6BE38C" w14:textId="77777777" w:rsidR="00E709A2" w:rsidRPr="005378E1" w:rsidRDefault="00E709A2" w:rsidP="00E709A2">
                  <w:pPr>
                    <w:spacing w:before="0" w:after="0" w:line="276" w:lineRule="auto"/>
                    <w:jc w:val="center"/>
                    <w:rPr>
                      <w:rFonts w:eastAsia="Times New Roman"/>
                      <w:b/>
                      <w:bCs/>
                      <w:color w:val="000000" w:themeColor="text1"/>
                      <w:sz w:val="20"/>
                      <w:szCs w:val="20"/>
                      <w:lang w:eastAsia="lt-LT"/>
                    </w:rPr>
                  </w:pPr>
                  <w:r w:rsidRPr="005378E1">
                    <w:rPr>
                      <w:rFonts w:eastAsia="Times New Roman"/>
                      <w:b/>
                      <w:bCs/>
                      <w:color w:val="000000" w:themeColor="text1"/>
                      <w:sz w:val="20"/>
                      <w:szCs w:val="20"/>
                      <w:lang w:eastAsia="lt-LT"/>
                    </w:rPr>
                    <w:t>Tyrime nustatytas dydis su ūkio išlaidomis, Eur</w:t>
                  </w:r>
                </w:p>
              </w:tc>
            </w:tr>
            <w:tr w:rsidR="00E709A2" w14:paraId="08D6E14E" w14:textId="77777777" w:rsidTr="00082AA8">
              <w:trPr>
                <w:trHeight w:val="824"/>
                <w:jc w:val="center"/>
              </w:trPr>
              <w:tc>
                <w:tcPr>
                  <w:tcW w:w="3385" w:type="dxa"/>
                  <w:tcBorders>
                    <w:top w:val="single" w:sz="4" w:space="0" w:color="auto"/>
                    <w:left w:val="single" w:sz="4" w:space="0" w:color="auto"/>
                    <w:bottom w:val="single" w:sz="4" w:space="0" w:color="auto"/>
                    <w:right w:val="single" w:sz="4" w:space="0" w:color="auto"/>
                  </w:tcBorders>
                  <w:vAlign w:val="center"/>
                  <w:hideMark/>
                </w:tcPr>
                <w:p w14:paraId="6C307AFA" w14:textId="77777777" w:rsidR="00E709A2" w:rsidRDefault="00E709A2" w:rsidP="00E709A2">
                  <w:pPr>
                    <w:spacing w:before="60" w:after="60" w:line="276" w:lineRule="auto"/>
                    <w:jc w:val="both"/>
                    <w:rPr>
                      <w:rFonts w:eastAsia="Times New Roman"/>
                      <w:color w:val="000000" w:themeColor="text1"/>
                      <w:szCs w:val="24"/>
                      <w:lang w:eastAsia="lt-LT"/>
                    </w:rPr>
                  </w:pPr>
                  <w:r w:rsidRPr="002A01D5">
                    <w:rPr>
                      <w:rFonts w:eastAsia="Times New Roman"/>
                      <w:sz w:val="20"/>
                      <w:szCs w:val="20"/>
                      <w:lang w:eastAsia="lt-LT"/>
                    </w:rPr>
                    <w:t>FĮ</w:t>
                  </w:r>
                  <w:r w:rsidRPr="002A01D5">
                    <w:rPr>
                      <w:rFonts w:eastAsia="Times New Roman"/>
                      <w:sz w:val="20"/>
                      <w:szCs w:val="20"/>
                      <w:vertAlign w:val="subscript"/>
                      <w:lang w:eastAsia="lt-LT"/>
                    </w:rPr>
                    <w:t xml:space="preserve">1 </w:t>
                  </w:r>
                  <w:r w:rsidRPr="002A01D5">
                    <w:rPr>
                      <w:rFonts w:eastAsia="Times New Roman"/>
                      <w:sz w:val="20"/>
                      <w:szCs w:val="20"/>
                      <w:lang w:eastAsia="lt-LT"/>
                    </w:rPr>
                    <w:t>- Trumpos trukmės (ne daugiau 456 val.) formalusis profesinis mokymas</w:t>
                  </w:r>
                </w:p>
              </w:tc>
              <w:tc>
                <w:tcPr>
                  <w:tcW w:w="2454" w:type="dxa"/>
                  <w:tcBorders>
                    <w:top w:val="single" w:sz="4" w:space="0" w:color="auto"/>
                    <w:left w:val="single" w:sz="4" w:space="0" w:color="auto"/>
                    <w:bottom w:val="single" w:sz="4" w:space="0" w:color="auto"/>
                    <w:right w:val="single" w:sz="4" w:space="0" w:color="auto"/>
                  </w:tcBorders>
                  <w:vAlign w:val="center"/>
                  <w:hideMark/>
                </w:tcPr>
                <w:p w14:paraId="1AEAAF1A" w14:textId="21B58201" w:rsidR="00E709A2" w:rsidRPr="005378E1" w:rsidRDefault="00DF6482"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1</w:t>
                  </w:r>
                  <w:r w:rsidR="00082AA8" w:rsidRPr="005378E1">
                    <w:rPr>
                      <w:rFonts w:eastAsia="Times New Roman"/>
                      <w:sz w:val="20"/>
                      <w:szCs w:val="20"/>
                      <w:lang w:eastAsia="lt-LT"/>
                    </w:rPr>
                    <w:t> </w:t>
                  </w:r>
                  <w:r w:rsidRPr="005378E1">
                    <w:rPr>
                      <w:rFonts w:eastAsia="Times New Roman"/>
                      <w:sz w:val="20"/>
                      <w:szCs w:val="20"/>
                      <w:lang w:eastAsia="lt-LT"/>
                    </w:rPr>
                    <w:t>347,28</w:t>
                  </w:r>
                </w:p>
              </w:tc>
              <w:tc>
                <w:tcPr>
                  <w:tcW w:w="1395" w:type="dxa"/>
                  <w:tcBorders>
                    <w:top w:val="single" w:sz="4" w:space="0" w:color="auto"/>
                    <w:left w:val="single" w:sz="4" w:space="0" w:color="auto"/>
                    <w:bottom w:val="single" w:sz="4" w:space="0" w:color="auto"/>
                    <w:right w:val="single" w:sz="4" w:space="0" w:color="auto"/>
                  </w:tcBorders>
                  <w:vAlign w:val="center"/>
                </w:tcPr>
                <w:p w14:paraId="5CE79249" w14:textId="22E4D9AD" w:rsidR="00E709A2" w:rsidRPr="005378E1" w:rsidRDefault="00DF6482"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12,21</w:t>
                  </w:r>
                </w:p>
              </w:tc>
              <w:tc>
                <w:tcPr>
                  <w:tcW w:w="1430" w:type="dxa"/>
                  <w:tcBorders>
                    <w:top w:val="single" w:sz="4" w:space="0" w:color="auto"/>
                    <w:left w:val="single" w:sz="4" w:space="0" w:color="auto"/>
                    <w:bottom w:val="single" w:sz="4" w:space="0" w:color="auto"/>
                    <w:right w:val="single" w:sz="4" w:space="0" w:color="auto"/>
                  </w:tcBorders>
                  <w:vAlign w:val="center"/>
                </w:tcPr>
                <w:p w14:paraId="528D1120" w14:textId="1BCD323E" w:rsidR="00E709A2" w:rsidRPr="005378E1" w:rsidRDefault="00DF6482"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1</w:t>
                  </w:r>
                  <w:r w:rsidR="00082AA8" w:rsidRPr="005378E1">
                    <w:rPr>
                      <w:rFonts w:eastAsia="Times New Roman"/>
                      <w:sz w:val="20"/>
                      <w:szCs w:val="20"/>
                      <w:lang w:eastAsia="lt-LT"/>
                    </w:rPr>
                    <w:t> </w:t>
                  </w:r>
                  <w:r w:rsidRPr="005378E1">
                    <w:rPr>
                      <w:rFonts w:eastAsia="Times New Roman"/>
                      <w:sz w:val="20"/>
                      <w:szCs w:val="20"/>
                      <w:lang w:eastAsia="lt-LT"/>
                    </w:rPr>
                    <w:t>359,49</w:t>
                  </w:r>
                </w:p>
              </w:tc>
            </w:tr>
            <w:tr w:rsidR="00E709A2" w14:paraId="256852D6" w14:textId="77777777" w:rsidTr="00082AA8">
              <w:trPr>
                <w:trHeight w:val="734"/>
                <w:jc w:val="center"/>
              </w:trPr>
              <w:tc>
                <w:tcPr>
                  <w:tcW w:w="3385" w:type="dxa"/>
                  <w:tcBorders>
                    <w:top w:val="single" w:sz="4" w:space="0" w:color="auto"/>
                    <w:left w:val="single" w:sz="4" w:space="0" w:color="auto"/>
                    <w:bottom w:val="single" w:sz="4" w:space="0" w:color="auto"/>
                    <w:right w:val="single" w:sz="4" w:space="0" w:color="auto"/>
                  </w:tcBorders>
                  <w:vAlign w:val="center"/>
                  <w:hideMark/>
                </w:tcPr>
                <w:p w14:paraId="368E174C" w14:textId="77777777" w:rsidR="00E709A2" w:rsidRDefault="00E709A2" w:rsidP="00E709A2">
                  <w:pPr>
                    <w:spacing w:before="0" w:after="0" w:line="276" w:lineRule="auto"/>
                    <w:jc w:val="both"/>
                    <w:rPr>
                      <w:rFonts w:eastAsia="Times New Roman"/>
                      <w:color w:val="000000" w:themeColor="text1"/>
                      <w:szCs w:val="24"/>
                      <w:lang w:eastAsia="lt-LT"/>
                    </w:rPr>
                  </w:pPr>
                  <w:r w:rsidRPr="002A01D5">
                    <w:rPr>
                      <w:rFonts w:eastAsia="Times New Roman"/>
                      <w:sz w:val="20"/>
                      <w:szCs w:val="20"/>
                      <w:lang w:eastAsia="lt-LT"/>
                    </w:rPr>
                    <w:t>FĮ</w:t>
                  </w:r>
                  <w:r w:rsidRPr="002A01D5">
                    <w:rPr>
                      <w:rFonts w:eastAsia="Times New Roman"/>
                      <w:sz w:val="20"/>
                      <w:szCs w:val="20"/>
                      <w:vertAlign w:val="subscript"/>
                      <w:lang w:eastAsia="lt-LT"/>
                    </w:rPr>
                    <w:t>2</w:t>
                  </w:r>
                  <w:r w:rsidRPr="002A01D5">
                    <w:rPr>
                      <w:rFonts w:eastAsia="Times New Roman"/>
                      <w:sz w:val="20"/>
                      <w:szCs w:val="20"/>
                      <w:lang w:eastAsia="lt-LT"/>
                    </w:rPr>
                    <w:t xml:space="preserve"> – Vidutinės trukmės (457–1019 val.)  formalusis profesinis mokymas</w:t>
                  </w:r>
                </w:p>
              </w:tc>
              <w:tc>
                <w:tcPr>
                  <w:tcW w:w="2454" w:type="dxa"/>
                  <w:tcBorders>
                    <w:top w:val="single" w:sz="4" w:space="0" w:color="auto"/>
                    <w:left w:val="single" w:sz="4" w:space="0" w:color="auto"/>
                    <w:bottom w:val="single" w:sz="4" w:space="0" w:color="auto"/>
                    <w:right w:val="single" w:sz="4" w:space="0" w:color="auto"/>
                  </w:tcBorders>
                  <w:vAlign w:val="center"/>
                  <w:hideMark/>
                </w:tcPr>
                <w:p w14:paraId="04208DAA" w14:textId="7D9312D6" w:rsidR="00E709A2" w:rsidRPr="005378E1" w:rsidRDefault="00DF6482"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4</w:t>
                  </w:r>
                  <w:r w:rsidR="00082AA8" w:rsidRPr="005378E1">
                    <w:rPr>
                      <w:rFonts w:eastAsia="Times New Roman"/>
                      <w:sz w:val="20"/>
                      <w:szCs w:val="20"/>
                      <w:lang w:eastAsia="lt-LT"/>
                    </w:rPr>
                    <w:t> </w:t>
                  </w:r>
                  <w:r w:rsidRPr="005378E1">
                    <w:rPr>
                      <w:rFonts w:eastAsia="Times New Roman"/>
                      <w:sz w:val="20"/>
                      <w:szCs w:val="20"/>
                      <w:lang w:eastAsia="lt-LT"/>
                    </w:rPr>
                    <w:t>270,89</w:t>
                  </w:r>
                </w:p>
              </w:tc>
              <w:tc>
                <w:tcPr>
                  <w:tcW w:w="1395" w:type="dxa"/>
                  <w:tcBorders>
                    <w:top w:val="single" w:sz="4" w:space="0" w:color="auto"/>
                    <w:left w:val="single" w:sz="4" w:space="0" w:color="auto"/>
                    <w:bottom w:val="single" w:sz="4" w:space="0" w:color="auto"/>
                    <w:right w:val="single" w:sz="4" w:space="0" w:color="auto"/>
                  </w:tcBorders>
                  <w:vAlign w:val="center"/>
                </w:tcPr>
                <w:p w14:paraId="192A95EA" w14:textId="29DF20A7" w:rsidR="00E709A2" w:rsidRPr="005378E1" w:rsidRDefault="00DF6482"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49,10</w:t>
                  </w:r>
                </w:p>
              </w:tc>
              <w:tc>
                <w:tcPr>
                  <w:tcW w:w="1430" w:type="dxa"/>
                  <w:tcBorders>
                    <w:top w:val="single" w:sz="4" w:space="0" w:color="auto"/>
                    <w:left w:val="single" w:sz="4" w:space="0" w:color="auto"/>
                    <w:bottom w:val="single" w:sz="4" w:space="0" w:color="auto"/>
                    <w:right w:val="single" w:sz="4" w:space="0" w:color="auto"/>
                  </w:tcBorders>
                  <w:vAlign w:val="center"/>
                </w:tcPr>
                <w:p w14:paraId="71B0C451" w14:textId="7054D13A" w:rsidR="00E709A2" w:rsidRPr="005378E1" w:rsidRDefault="00DF6482"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4</w:t>
                  </w:r>
                  <w:r w:rsidR="00082AA8" w:rsidRPr="005378E1">
                    <w:rPr>
                      <w:rFonts w:eastAsia="Times New Roman"/>
                      <w:sz w:val="20"/>
                      <w:szCs w:val="20"/>
                      <w:lang w:eastAsia="lt-LT"/>
                    </w:rPr>
                    <w:t> </w:t>
                  </w:r>
                  <w:r w:rsidRPr="005378E1">
                    <w:rPr>
                      <w:rFonts w:eastAsia="Times New Roman"/>
                      <w:sz w:val="20"/>
                      <w:szCs w:val="20"/>
                      <w:lang w:eastAsia="lt-LT"/>
                    </w:rPr>
                    <w:t>319,99</w:t>
                  </w:r>
                </w:p>
              </w:tc>
            </w:tr>
            <w:tr w:rsidR="00E709A2" w14:paraId="6F3391D6" w14:textId="77777777" w:rsidTr="00082AA8">
              <w:trPr>
                <w:trHeight w:val="912"/>
                <w:jc w:val="center"/>
              </w:trPr>
              <w:tc>
                <w:tcPr>
                  <w:tcW w:w="3385" w:type="dxa"/>
                  <w:tcBorders>
                    <w:top w:val="single" w:sz="4" w:space="0" w:color="auto"/>
                    <w:left w:val="single" w:sz="4" w:space="0" w:color="auto"/>
                    <w:bottom w:val="single" w:sz="4" w:space="0" w:color="auto"/>
                    <w:right w:val="single" w:sz="4" w:space="0" w:color="auto"/>
                  </w:tcBorders>
                  <w:vAlign w:val="center"/>
                  <w:hideMark/>
                </w:tcPr>
                <w:p w14:paraId="2E3E9583" w14:textId="77777777" w:rsidR="00E709A2" w:rsidRDefault="00E709A2" w:rsidP="00E709A2">
                  <w:pPr>
                    <w:spacing w:before="0" w:after="0" w:line="276" w:lineRule="auto"/>
                    <w:jc w:val="both"/>
                    <w:rPr>
                      <w:rFonts w:eastAsia="Times New Roman"/>
                      <w:color w:val="000000" w:themeColor="text1"/>
                      <w:szCs w:val="24"/>
                      <w:lang w:eastAsia="lt-LT"/>
                    </w:rPr>
                  </w:pPr>
                  <w:r w:rsidRPr="002A01D5">
                    <w:rPr>
                      <w:rFonts w:eastAsia="Times New Roman"/>
                      <w:sz w:val="20"/>
                      <w:szCs w:val="20"/>
                      <w:lang w:eastAsia="lt-LT"/>
                    </w:rPr>
                    <w:t>FĮ</w:t>
                  </w:r>
                  <w:r w:rsidRPr="002A01D5">
                    <w:rPr>
                      <w:rFonts w:eastAsia="Times New Roman"/>
                      <w:sz w:val="20"/>
                      <w:szCs w:val="20"/>
                      <w:vertAlign w:val="subscript"/>
                      <w:lang w:eastAsia="lt-LT"/>
                    </w:rPr>
                    <w:t xml:space="preserve">3 </w:t>
                  </w:r>
                  <w:r w:rsidRPr="002A01D5">
                    <w:rPr>
                      <w:rFonts w:eastAsia="Times New Roman"/>
                      <w:sz w:val="20"/>
                      <w:szCs w:val="20"/>
                      <w:lang w:eastAsia="lt-LT"/>
                    </w:rPr>
                    <w:t>- Ilgos trukmės (nuo 1020 val.) formalusis profesinis mokymas</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1FA9E27" w14:textId="0D6D085B" w:rsidR="00E709A2" w:rsidRPr="005378E1" w:rsidRDefault="00DF6482"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5</w:t>
                  </w:r>
                  <w:r w:rsidR="00082AA8" w:rsidRPr="005378E1">
                    <w:rPr>
                      <w:rFonts w:eastAsia="Times New Roman"/>
                      <w:sz w:val="20"/>
                      <w:szCs w:val="20"/>
                      <w:lang w:eastAsia="lt-LT"/>
                    </w:rPr>
                    <w:t> </w:t>
                  </w:r>
                  <w:r w:rsidRPr="005378E1">
                    <w:rPr>
                      <w:rFonts w:eastAsia="Times New Roman"/>
                      <w:sz w:val="20"/>
                      <w:szCs w:val="20"/>
                      <w:lang w:eastAsia="lt-LT"/>
                    </w:rPr>
                    <w:t>901,04</w:t>
                  </w:r>
                </w:p>
              </w:tc>
              <w:tc>
                <w:tcPr>
                  <w:tcW w:w="1395" w:type="dxa"/>
                  <w:tcBorders>
                    <w:top w:val="single" w:sz="4" w:space="0" w:color="auto"/>
                    <w:left w:val="single" w:sz="4" w:space="0" w:color="auto"/>
                    <w:bottom w:val="single" w:sz="4" w:space="0" w:color="auto"/>
                    <w:right w:val="single" w:sz="4" w:space="0" w:color="auto"/>
                  </w:tcBorders>
                  <w:vAlign w:val="center"/>
                </w:tcPr>
                <w:p w14:paraId="5D7C18BA" w14:textId="1EC97816" w:rsidR="00E709A2" w:rsidRPr="005378E1" w:rsidRDefault="00DF6482"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79,11</w:t>
                  </w:r>
                </w:p>
              </w:tc>
              <w:tc>
                <w:tcPr>
                  <w:tcW w:w="1430" w:type="dxa"/>
                  <w:tcBorders>
                    <w:top w:val="single" w:sz="4" w:space="0" w:color="auto"/>
                    <w:left w:val="single" w:sz="4" w:space="0" w:color="auto"/>
                    <w:bottom w:val="single" w:sz="4" w:space="0" w:color="auto"/>
                    <w:right w:val="single" w:sz="4" w:space="0" w:color="auto"/>
                  </w:tcBorders>
                  <w:vAlign w:val="center"/>
                </w:tcPr>
                <w:p w14:paraId="70119FFD" w14:textId="3A93814A" w:rsidR="00E709A2" w:rsidRPr="005378E1" w:rsidRDefault="00DF6482"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5</w:t>
                  </w:r>
                  <w:r w:rsidR="00082AA8" w:rsidRPr="005378E1">
                    <w:rPr>
                      <w:rFonts w:eastAsia="Times New Roman"/>
                      <w:sz w:val="20"/>
                      <w:szCs w:val="20"/>
                      <w:lang w:eastAsia="lt-LT"/>
                    </w:rPr>
                    <w:t> </w:t>
                  </w:r>
                  <w:r w:rsidRPr="005378E1">
                    <w:rPr>
                      <w:rFonts w:eastAsia="Times New Roman"/>
                      <w:sz w:val="20"/>
                      <w:szCs w:val="20"/>
                      <w:lang w:eastAsia="lt-LT"/>
                    </w:rPr>
                    <w:t>980,15</w:t>
                  </w:r>
                </w:p>
              </w:tc>
            </w:tr>
            <w:tr w:rsidR="00E709A2" w14:paraId="5928B589" w14:textId="77777777" w:rsidTr="00082AA8">
              <w:trPr>
                <w:trHeight w:val="469"/>
                <w:jc w:val="center"/>
              </w:trPr>
              <w:tc>
                <w:tcPr>
                  <w:tcW w:w="3385" w:type="dxa"/>
                  <w:tcBorders>
                    <w:top w:val="single" w:sz="4" w:space="0" w:color="auto"/>
                    <w:left w:val="single" w:sz="4" w:space="0" w:color="auto"/>
                    <w:bottom w:val="single" w:sz="4" w:space="0" w:color="auto"/>
                    <w:right w:val="single" w:sz="4" w:space="0" w:color="auto"/>
                  </w:tcBorders>
                  <w:vAlign w:val="center"/>
                  <w:hideMark/>
                </w:tcPr>
                <w:p w14:paraId="286EB25C" w14:textId="500C5DC2" w:rsidR="00E709A2" w:rsidRDefault="00714FD9" w:rsidP="00E709A2">
                  <w:pPr>
                    <w:spacing w:before="0" w:after="0" w:line="276" w:lineRule="auto"/>
                    <w:jc w:val="both"/>
                    <w:rPr>
                      <w:rFonts w:eastAsia="Times New Roman"/>
                      <w:color w:val="000000" w:themeColor="text1"/>
                      <w:szCs w:val="24"/>
                      <w:lang w:eastAsia="lt-LT"/>
                    </w:rPr>
                  </w:pPr>
                  <w:r>
                    <w:rPr>
                      <w:rFonts w:eastAsia="Times New Roman"/>
                      <w:sz w:val="20"/>
                      <w:szCs w:val="20"/>
                      <w:lang w:eastAsia="lt-LT"/>
                    </w:rPr>
                    <w:t>F</w:t>
                  </w:r>
                  <w:r w:rsidR="00E709A2" w:rsidRPr="002A01D5">
                    <w:rPr>
                      <w:rFonts w:eastAsia="Times New Roman"/>
                      <w:sz w:val="20"/>
                      <w:szCs w:val="20"/>
                      <w:lang w:eastAsia="lt-LT"/>
                    </w:rPr>
                    <w:t>Į</w:t>
                  </w:r>
                  <w:r w:rsidR="00E709A2" w:rsidRPr="002A01D5">
                    <w:rPr>
                      <w:rFonts w:eastAsia="Times New Roman"/>
                      <w:sz w:val="20"/>
                      <w:szCs w:val="20"/>
                      <w:vertAlign w:val="subscript"/>
                      <w:lang w:eastAsia="lt-LT"/>
                    </w:rPr>
                    <w:t xml:space="preserve">4 </w:t>
                  </w:r>
                  <w:r w:rsidR="00E709A2" w:rsidRPr="002A01D5">
                    <w:rPr>
                      <w:rFonts w:eastAsia="Times New Roman"/>
                      <w:sz w:val="20"/>
                      <w:szCs w:val="20"/>
                      <w:lang w:eastAsia="lt-LT"/>
                    </w:rPr>
                    <w:t>- Neformalusis profesinis mokymas</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9BD3163" w14:textId="680A4CC9" w:rsidR="00E709A2" w:rsidRPr="005378E1" w:rsidRDefault="00DF6482"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1</w:t>
                  </w:r>
                  <w:r w:rsidR="00082AA8" w:rsidRPr="005378E1">
                    <w:rPr>
                      <w:rFonts w:eastAsia="Times New Roman"/>
                      <w:sz w:val="20"/>
                      <w:szCs w:val="20"/>
                      <w:lang w:eastAsia="lt-LT"/>
                    </w:rPr>
                    <w:t> </w:t>
                  </w:r>
                  <w:r w:rsidRPr="005378E1">
                    <w:rPr>
                      <w:rFonts w:eastAsia="Times New Roman"/>
                      <w:sz w:val="20"/>
                      <w:szCs w:val="20"/>
                      <w:lang w:eastAsia="lt-LT"/>
                    </w:rPr>
                    <w:t>983,49</w:t>
                  </w:r>
                </w:p>
              </w:tc>
              <w:tc>
                <w:tcPr>
                  <w:tcW w:w="1395" w:type="dxa"/>
                  <w:tcBorders>
                    <w:top w:val="single" w:sz="4" w:space="0" w:color="auto"/>
                    <w:left w:val="single" w:sz="4" w:space="0" w:color="auto"/>
                    <w:bottom w:val="single" w:sz="4" w:space="0" w:color="auto"/>
                    <w:right w:val="single" w:sz="4" w:space="0" w:color="auto"/>
                  </w:tcBorders>
                  <w:vAlign w:val="center"/>
                </w:tcPr>
                <w:p w14:paraId="2D871438" w14:textId="77777777" w:rsidR="00714FD9" w:rsidRPr="005378E1" w:rsidRDefault="00714FD9" w:rsidP="00E709A2">
                  <w:pPr>
                    <w:spacing w:before="0" w:after="0" w:line="276" w:lineRule="auto"/>
                    <w:jc w:val="center"/>
                    <w:rPr>
                      <w:rFonts w:eastAsia="Times New Roman"/>
                      <w:sz w:val="20"/>
                      <w:szCs w:val="20"/>
                      <w:lang w:eastAsia="lt-LT"/>
                    </w:rPr>
                  </w:pPr>
                </w:p>
                <w:p w14:paraId="2A1C851F" w14:textId="38C6F9DE" w:rsidR="00E709A2" w:rsidRPr="005378E1" w:rsidRDefault="00714FD9"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0,00</w:t>
                  </w:r>
                </w:p>
                <w:p w14:paraId="5E1D6221" w14:textId="3BBD6564" w:rsidR="00E709A2" w:rsidRPr="005378E1" w:rsidRDefault="00E709A2" w:rsidP="00E709A2">
                  <w:pPr>
                    <w:spacing w:before="0" w:after="0" w:line="276" w:lineRule="auto"/>
                    <w:jc w:val="center"/>
                    <w:rPr>
                      <w:rFonts w:eastAsia="Times New Roman"/>
                      <w:sz w:val="20"/>
                      <w:szCs w:val="20"/>
                      <w:lang w:eastAsia="lt-LT"/>
                    </w:rPr>
                  </w:pPr>
                </w:p>
              </w:tc>
              <w:tc>
                <w:tcPr>
                  <w:tcW w:w="1430" w:type="dxa"/>
                  <w:tcBorders>
                    <w:top w:val="single" w:sz="4" w:space="0" w:color="auto"/>
                    <w:left w:val="single" w:sz="4" w:space="0" w:color="auto"/>
                    <w:bottom w:val="single" w:sz="4" w:space="0" w:color="auto"/>
                    <w:right w:val="single" w:sz="4" w:space="0" w:color="auto"/>
                  </w:tcBorders>
                  <w:vAlign w:val="center"/>
                </w:tcPr>
                <w:p w14:paraId="0995F6C6" w14:textId="42B9492E" w:rsidR="00E709A2" w:rsidRPr="005378E1" w:rsidRDefault="00DF6482" w:rsidP="00E709A2">
                  <w:pPr>
                    <w:spacing w:before="0" w:after="0" w:line="276" w:lineRule="auto"/>
                    <w:jc w:val="center"/>
                    <w:rPr>
                      <w:rFonts w:eastAsia="Times New Roman"/>
                      <w:sz w:val="20"/>
                      <w:szCs w:val="20"/>
                      <w:lang w:eastAsia="lt-LT"/>
                    </w:rPr>
                  </w:pPr>
                  <w:r w:rsidRPr="005378E1">
                    <w:rPr>
                      <w:rFonts w:eastAsia="Times New Roman"/>
                      <w:sz w:val="20"/>
                      <w:szCs w:val="20"/>
                      <w:lang w:eastAsia="lt-LT"/>
                    </w:rPr>
                    <w:t>1</w:t>
                  </w:r>
                  <w:r w:rsidR="00082AA8" w:rsidRPr="005378E1">
                    <w:rPr>
                      <w:rFonts w:eastAsia="Times New Roman"/>
                      <w:sz w:val="20"/>
                      <w:szCs w:val="20"/>
                      <w:lang w:eastAsia="lt-LT"/>
                    </w:rPr>
                    <w:t> </w:t>
                  </w:r>
                  <w:r w:rsidRPr="005378E1">
                    <w:rPr>
                      <w:rFonts w:eastAsia="Times New Roman"/>
                      <w:sz w:val="20"/>
                      <w:szCs w:val="20"/>
                      <w:lang w:eastAsia="lt-LT"/>
                    </w:rPr>
                    <w:t>983,49</w:t>
                  </w:r>
                </w:p>
              </w:tc>
            </w:tr>
          </w:tbl>
          <w:p w14:paraId="3CD833E8" w14:textId="77777777" w:rsidR="00E709A2" w:rsidRDefault="00E709A2" w:rsidP="00E709A2">
            <w:pPr>
              <w:spacing w:line="276" w:lineRule="auto"/>
              <w:jc w:val="both"/>
            </w:pPr>
            <w:r w:rsidRPr="002A01D5">
              <w:lastRenderedPageBreak/>
              <w:t>Nustatytais fiksuotaisiais dydžiais apmokama bedarbių profesinio mokymo išlaidų suma už dalyvius, kurie baigė profesinio mokymo programas ir įgijo profesinio mokymo kvalifikaciją arba kompetenciją.</w:t>
            </w:r>
          </w:p>
          <w:p w14:paraId="6EC7AFF7" w14:textId="5534B55E" w:rsidR="00645BF5" w:rsidRPr="002A01D5" w:rsidRDefault="00645BF5" w:rsidP="00A42F49">
            <w:pPr>
              <w:spacing w:line="276" w:lineRule="auto"/>
              <w:jc w:val="both"/>
            </w:pPr>
          </w:p>
        </w:tc>
      </w:tr>
    </w:tbl>
    <w:p w14:paraId="3A35A20E" w14:textId="61822BD1" w:rsidR="00C31978" w:rsidRPr="002A01D5" w:rsidRDefault="00C31978" w:rsidP="003E2292"/>
    <w:tbl>
      <w:tblPr>
        <w:tblStyle w:val="TableGrid"/>
        <w:tblW w:w="0" w:type="auto"/>
        <w:tblInd w:w="0" w:type="dxa"/>
        <w:tblLook w:val="04A0" w:firstRow="1" w:lastRow="0" w:firstColumn="1" w:lastColumn="0" w:noHBand="0" w:noVBand="1"/>
      </w:tblPr>
      <w:tblGrid>
        <w:gridCol w:w="9628"/>
      </w:tblGrid>
      <w:tr w:rsidR="002A01D5" w:rsidRPr="002A01D5" w14:paraId="576076F3" w14:textId="77777777" w:rsidTr="002F0D7D">
        <w:trPr>
          <w:trHeight w:val="1596"/>
        </w:trPr>
        <w:tc>
          <w:tcPr>
            <w:tcW w:w="9855" w:type="dxa"/>
          </w:tcPr>
          <w:p w14:paraId="09F35715" w14:textId="054F8877" w:rsidR="003E2292" w:rsidRPr="002A01D5" w:rsidRDefault="002F0D7D" w:rsidP="00A42F49">
            <w:pPr>
              <w:spacing w:before="0" w:after="0" w:line="276" w:lineRule="auto"/>
              <w:jc w:val="both"/>
            </w:pPr>
            <w:r w:rsidRPr="002A01D5">
              <w:rPr>
                <w:szCs w:val="24"/>
              </w:rPr>
              <w:t>Analizuojant istorinius duomenis, t. y. patirtas projektų, kurie buvo finansuojami tiek iš valstybės biudžeto lėšų, tiek iš ES investicinių fondų, išlaidas, į tyrimą buvo įtrauktos tik tos išlaidos, kurios analizuojamu laikotarpiu</w:t>
            </w:r>
            <w:r w:rsidR="00024B3A" w:rsidRPr="002A01D5">
              <w:rPr>
                <w:szCs w:val="24"/>
              </w:rPr>
              <w:t xml:space="preserve"> Užimtumo tarnybos</w:t>
            </w:r>
            <w:r w:rsidRPr="002A01D5">
              <w:rPr>
                <w:szCs w:val="24"/>
              </w:rPr>
              <w:t xml:space="preserve"> buvo pripažintos tinkamomis finansuoti ir išmokėtos projektuose dalyvavusiems subjektams.</w:t>
            </w:r>
            <w:r w:rsidRPr="002A01D5">
              <w:rPr>
                <w:szCs w:val="24"/>
                <w:lang w:eastAsia="lt-LT"/>
              </w:rPr>
              <w:t xml:space="preserve"> </w:t>
            </w:r>
          </w:p>
        </w:tc>
      </w:tr>
    </w:tbl>
    <w:p w14:paraId="2AC03C91" w14:textId="77777777" w:rsidR="003E2292" w:rsidRPr="002A01D5" w:rsidRDefault="003E2292" w:rsidP="003E2292">
      <w:pPr>
        <w:pStyle w:val="Point0"/>
      </w:pPr>
      <w:r w:rsidRPr="002A01D5">
        <w:t>5.</w:t>
      </w:r>
      <w:r w:rsidRPr="002A01D5">
        <w:tab/>
        <w:t>Audito institucijos (-ų) atliktas skaičiavimo metodų ir sumų įvertinimas ir duomenų tikrinimo, kokybės, rinkimo ir saugojimo užtikrinimo tvarka.</w:t>
      </w:r>
    </w:p>
    <w:tbl>
      <w:tblPr>
        <w:tblStyle w:val="TableGrid"/>
        <w:tblW w:w="0" w:type="auto"/>
        <w:tblInd w:w="0" w:type="dxa"/>
        <w:tblLook w:val="04A0" w:firstRow="1" w:lastRow="0" w:firstColumn="1" w:lastColumn="0" w:noHBand="0" w:noVBand="1"/>
      </w:tblPr>
      <w:tblGrid>
        <w:gridCol w:w="9628"/>
      </w:tblGrid>
      <w:tr w:rsidR="003E2292" w:rsidRPr="002A01D5" w14:paraId="59597FD5" w14:textId="77777777" w:rsidTr="0085409E">
        <w:tc>
          <w:tcPr>
            <w:tcW w:w="9855" w:type="dxa"/>
          </w:tcPr>
          <w:p w14:paraId="2CC2F1C9" w14:textId="77777777" w:rsidR="004D1538" w:rsidRPr="002A01D5" w:rsidRDefault="004D1538" w:rsidP="004D1538">
            <w:pPr>
              <w:spacing w:before="0" w:after="0"/>
              <w:ind w:firstLine="709"/>
              <w:jc w:val="both"/>
              <w:rPr>
                <w:spacing w:val="6"/>
                <w:szCs w:val="24"/>
              </w:rPr>
            </w:pPr>
            <w:r w:rsidRPr="00110641">
              <w:rPr>
                <w:b/>
                <w:bCs/>
                <w:spacing w:val="6"/>
                <w:szCs w:val="24"/>
              </w:rPr>
              <w:t>Bendras supaprastintai apmokamų išlaidų (toliau - SIA) metodikos vertinimas</w:t>
            </w:r>
            <w:r w:rsidRPr="002A01D5">
              <w:rPr>
                <w:spacing w:val="6"/>
                <w:szCs w:val="24"/>
              </w:rPr>
              <w:t>: TEIGIAMAS.</w:t>
            </w:r>
          </w:p>
          <w:p w14:paraId="0232FA1C" w14:textId="628A44E6" w:rsidR="003222DF" w:rsidRDefault="003222DF" w:rsidP="004D1538">
            <w:pPr>
              <w:spacing w:before="0" w:after="0"/>
              <w:ind w:firstLine="709"/>
              <w:jc w:val="both"/>
              <w:rPr>
                <w:spacing w:val="6"/>
                <w:szCs w:val="24"/>
              </w:rPr>
            </w:pPr>
            <w:r>
              <w:rPr>
                <w:spacing w:val="6"/>
                <w:szCs w:val="24"/>
              </w:rPr>
              <w:t>Projektų dalyvių (b</w:t>
            </w:r>
            <w:r w:rsidR="004D1538" w:rsidRPr="002A01D5">
              <w:rPr>
                <w:spacing w:val="6"/>
                <w:szCs w:val="24"/>
              </w:rPr>
              <w:t>edarbių</w:t>
            </w:r>
            <w:r>
              <w:rPr>
                <w:spacing w:val="6"/>
                <w:szCs w:val="24"/>
              </w:rPr>
              <w:t>)</w:t>
            </w:r>
            <w:r w:rsidR="004D1538" w:rsidRPr="002A01D5">
              <w:rPr>
                <w:spacing w:val="6"/>
                <w:szCs w:val="24"/>
              </w:rPr>
              <w:t xml:space="preserve"> profesinio mokymo fiksuot</w:t>
            </w:r>
            <w:r w:rsidR="001B60A1">
              <w:rPr>
                <w:spacing w:val="6"/>
                <w:szCs w:val="24"/>
              </w:rPr>
              <w:t>ųjų</w:t>
            </w:r>
            <w:r w:rsidR="004D1538" w:rsidRPr="002A01D5">
              <w:rPr>
                <w:spacing w:val="6"/>
                <w:szCs w:val="24"/>
              </w:rPr>
              <w:t xml:space="preserve"> vieneto įkaini</w:t>
            </w:r>
            <w:r w:rsidR="001B60A1">
              <w:rPr>
                <w:spacing w:val="6"/>
                <w:szCs w:val="24"/>
              </w:rPr>
              <w:t>ų</w:t>
            </w:r>
            <w:r w:rsidR="004D1538" w:rsidRPr="002A01D5">
              <w:rPr>
                <w:szCs w:val="24"/>
              </w:rPr>
              <w:t xml:space="preserve"> </w:t>
            </w:r>
            <w:r w:rsidR="004D1538" w:rsidRPr="002A01D5">
              <w:rPr>
                <w:spacing w:val="6"/>
                <w:szCs w:val="24"/>
              </w:rPr>
              <w:t xml:space="preserve">finansavimas buvo nustatytas pagal 94 straipsnio 2 dalį, remiantis sąžiningu, teisingu ir patikrinamu apskaičiavimo metodu, pagrįstu </w:t>
            </w:r>
            <w:r>
              <w:rPr>
                <w:spacing w:val="6"/>
                <w:szCs w:val="24"/>
              </w:rPr>
              <w:t>šiais būdais:</w:t>
            </w:r>
          </w:p>
          <w:p w14:paraId="1BC47060" w14:textId="1126BC8E" w:rsidR="003222DF" w:rsidRDefault="003222DF" w:rsidP="003222DF">
            <w:pPr>
              <w:pStyle w:val="ListParagraph"/>
              <w:numPr>
                <w:ilvl w:val="0"/>
                <w:numId w:val="22"/>
              </w:numPr>
              <w:spacing w:before="0" w:after="0"/>
              <w:jc w:val="both"/>
              <w:rPr>
                <w:spacing w:val="6"/>
                <w:szCs w:val="24"/>
              </w:rPr>
            </w:pPr>
            <w:r w:rsidRPr="0022285E">
              <w:rPr>
                <w:spacing w:val="6"/>
                <w:szCs w:val="24"/>
              </w:rPr>
              <w:t>kita objektyvia informacija (teisės aktų nuostatomis);</w:t>
            </w:r>
          </w:p>
          <w:p w14:paraId="4DC28974" w14:textId="5F31FD04" w:rsidR="004D1538" w:rsidRPr="00110641" w:rsidRDefault="004D1538" w:rsidP="00110641">
            <w:pPr>
              <w:pStyle w:val="ListParagraph"/>
              <w:numPr>
                <w:ilvl w:val="0"/>
                <w:numId w:val="22"/>
              </w:numPr>
              <w:spacing w:before="0" w:after="0"/>
              <w:jc w:val="both"/>
              <w:rPr>
                <w:spacing w:val="6"/>
                <w:szCs w:val="24"/>
              </w:rPr>
            </w:pPr>
            <w:r w:rsidRPr="00110641">
              <w:rPr>
                <w:spacing w:val="6"/>
                <w:szCs w:val="24"/>
              </w:rPr>
              <w:t>patikrintais istoriniais duomenimis.</w:t>
            </w:r>
          </w:p>
          <w:p w14:paraId="3B201463" w14:textId="6D820C36" w:rsidR="004D1538" w:rsidRPr="002A01D5" w:rsidRDefault="004D1538" w:rsidP="004D1538">
            <w:pPr>
              <w:spacing w:before="0" w:after="0"/>
              <w:ind w:firstLine="709"/>
              <w:jc w:val="both"/>
              <w:rPr>
                <w:spacing w:val="6"/>
                <w:szCs w:val="24"/>
              </w:rPr>
            </w:pPr>
            <w:r w:rsidRPr="002A01D5">
              <w:rPr>
                <w:spacing w:val="6"/>
                <w:szCs w:val="24"/>
              </w:rPr>
              <w:t xml:space="preserve">Remdamasi SIA </w:t>
            </w:r>
            <w:r w:rsidR="003222DF">
              <w:rPr>
                <w:spacing w:val="6"/>
                <w:szCs w:val="24"/>
              </w:rPr>
              <w:t xml:space="preserve">dydžių </w:t>
            </w:r>
            <w:r w:rsidRPr="002A01D5">
              <w:rPr>
                <w:spacing w:val="6"/>
                <w:szCs w:val="24"/>
              </w:rPr>
              <w:t xml:space="preserve">nustatymo </w:t>
            </w:r>
            <w:r w:rsidR="003222DF">
              <w:rPr>
                <w:spacing w:val="6"/>
                <w:szCs w:val="24"/>
              </w:rPr>
              <w:t>tyrimo</w:t>
            </w:r>
            <w:r w:rsidR="003222DF" w:rsidRPr="002A01D5">
              <w:rPr>
                <w:spacing w:val="6"/>
                <w:szCs w:val="24"/>
              </w:rPr>
              <w:t xml:space="preserve"> </w:t>
            </w:r>
            <w:r w:rsidRPr="002A01D5">
              <w:rPr>
                <w:spacing w:val="6"/>
                <w:szCs w:val="24"/>
              </w:rPr>
              <w:t>vertinimu, Audito institucija gali patvirtinti, kad siūloma struktūra atitinka norminius reikalavimus, visų pirma:</w:t>
            </w:r>
          </w:p>
          <w:p w14:paraId="58BAED5C" w14:textId="77777777" w:rsidR="004D1538" w:rsidRPr="002A01D5" w:rsidRDefault="004D1538" w:rsidP="004D1538">
            <w:pPr>
              <w:numPr>
                <w:ilvl w:val="0"/>
                <w:numId w:val="19"/>
              </w:numPr>
              <w:tabs>
                <w:tab w:val="left" w:pos="993"/>
              </w:tabs>
              <w:spacing w:before="0" w:after="0"/>
              <w:ind w:left="0" w:firstLine="709"/>
              <w:jc w:val="both"/>
              <w:rPr>
                <w:spacing w:val="6"/>
                <w:szCs w:val="24"/>
              </w:rPr>
            </w:pPr>
            <w:r w:rsidRPr="002A01D5">
              <w:rPr>
                <w:spacing w:val="6"/>
                <w:szCs w:val="24"/>
              </w:rPr>
              <w:t>apskaičiavimo metodas yra sąžiningas, teisingas ir patikrinamas;</w:t>
            </w:r>
          </w:p>
          <w:p w14:paraId="5D2107AA" w14:textId="77777777" w:rsidR="003222DF" w:rsidRDefault="004D1538" w:rsidP="004D1538">
            <w:pPr>
              <w:numPr>
                <w:ilvl w:val="0"/>
                <w:numId w:val="19"/>
              </w:numPr>
              <w:tabs>
                <w:tab w:val="left" w:pos="993"/>
              </w:tabs>
              <w:spacing w:before="0" w:after="0"/>
              <w:ind w:left="0" w:firstLine="709"/>
              <w:jc w:val="both"/>
              <w:rPr>
                <w:spacing w:val="6"/>
                <w:szCs w:val="24"/>
              </w:rPr>
            </w:pPr>
            <w:r w:rsidRPr="002A01D5">
              <w:rPr>
                <w:spacing w:val="6"/>
                <w:szCs w:val="24"/>
              </w:rPr>
              <w:t>naudojami duomenys yra pagrįsti</w:t>
            </w:r>
            <w:r w:rsidR="003222DF">
              <w:rPr>
                <w:spacing w:val="6"/>
                <w:szCs w:val="24"/>
              </w:rPr>
              <w:t>:</w:t>
            </w:r>
          </w:p>
          <w:p w14:paraId="5D81F1B7" w14:textId="096A5108" w:rsidR="003222DF" w:rsidRDefault="003222DF" w:rsidP="003222DF">
            <w:pPr>
              <w:tabs>
                <w:tab w:val="left" w:pos="993"/>
              </w:tabs>
              <w:spacing w:before="0" w:after="0"/>
              <w:ind w:left="709"/>
              <w:jc w:val="both"/>
              <w:rPr>
                <w:spacing w:val="6"/>
                <w:szCs w:val="24"/>
              </w:rPr>
            </w:pPr>
            <w:r>
              <w:rPr>
                <w:spacing w:val="6"/>
                <w:szCs w:val="24"/>
              </w:rPr>
              <w:t>i)</w:t>
            </w:r>
            <w:r w:rsidRPr="0022285E">
              <w:rPr>
                <w:spacing w:val="6"/>
                <w:szCs w:val="24"/>
              </w:rPr>
              <w:t xml:space="preserve"> kita objektyvia informacija (teisės aktų nuostatomis);</w:t>
            </w:r>
          </w:p>
          <w:p w14:paraId="3521E857" w14:textId="77777777" w:rsidR="003222DF" w:rsidRDefault="003222DF" w:rsidP="003222DF">
            <w:pPr>
              <w:tabs>
                <w:tab w:val="left" w:pos="993"/>
              </w:tabs>
              <w:spacing w:before="0" w:after="0"/>
              <w:ind w:left="709"/>
              <w:jc w:val="both"/>
              <w:rPr>
                <w:spacing w:val="6"/>
                <w:szCs w:val="24"/>
              </w:rPr>
            </w:pPr>
            <w:r>
              <w:rPr>
                <w:spacing w:val="6"/>
                <w:szCs w:val="24"/>
              </w:rPr>
              <w:t>ii)</w:t>
            </w:r>
            <w:r w:rsidR="004D1538" w:rsidRPr="002A01D5">
              <w:rPr>
                <w:spacing w:val="6"/>
                <w:szCs w:val="24"/>
              </w:rPr>
              <w:t xml:space="preserve"> patikrintais istoriniais duomenimis.</w:t>
            </w:r>
          </w:p>
          <w:p w14:paraId="1630C2A2" w14:textId="311B5999" w:rsidR="004D1538" w:rsidRPr="002A01D5" w:rsidRDefault="004D1538" w:rsidP="00110641">
            <w:pPr>
              <w:tabs>
                <w:tab w:val="left" w:pos="993"/>
              </w:tabs>
              <w:spacing w:before="0" w:after="0"/>
              <w:ind w:left="709"/>
              <w:jc w:val="both"/>
              <w:rPr>
                <w:spacing w:val="6"/>
                <w:szCs w:val="24"/>
              </w:rPr>
            </w:pPr>
            <w:r w:rsidRPr="002A01D5">
              <w:rPr>
                <w:spacing w:val="6"/>
                <w:szCs w:val="24"/>
              </w:rPr>
              <w:t>Naudoti duomenys įvertinti kaip patikimi ir susiję su veiksmų tipu;</w:t>
            </w:r>
          </w:p>
          <w:p w14:paraId="67A77D04" w14:textId="33D1BC32" w:rsidR="004D1538" w:rsidRPr="002A01D5" w:rsidRDefault="004D1538" w:rsidP="004D1538">
            <w:pPr>
              <w:numPr>
                <w:ilvl w:val="0"/>
                <w:numId w:val="19"/>
              </w:numPr>
              <w:tabs>
                <w:tab w:val="left" w:pos="993"/>
              </w:tabs>
              <w:spacing w:before="0" w:after="0"/>
              <w:ind w:left="0" w:firstLine="709"/>
              <w:jc w:val="both"/>
              <w:rPr>
                <w:spacing w:val="6"/>
                <w:szCs w:val="24"/>
              </w:rPr>
            </w:pPr>
            <w:r w:rsidRPr="002A01D5">
              <w:rPr>
                <w:spacing w:val="6"/>
                <w:szCs w:val="24"/>
              </w:rPr>
              <w:t>išlaidų kategorijos ir rūšys, į kurias atsižvelgiama nustatant SIA</w:t>
            </w:r>
            <w:r w:rsidR="003222DF">
              <w:rPr>
                <w:spacing w:val="6"/>
                <w:szCs w:val="24"/>
              </w:rPr>
              <w:t xml:space="preserve"> dydžius</w:t>
            </w:r>
            <w:r w:rsidRPr="002A01D5">
              <w:rPr>
                <w:spacing w:val="6"/>
                <w:szCs w:val="24"/>
              </w:rPr>
              <w:t>, atitinka atitinkamas nacionalines ir ES tinkamumo finansuoti taisykles, visų pirma nustatytas Bendrųjų nuostatų reglamento III skyriaus 64 ir 67 straipsniuose;</w:t>
            </w:r>
          </w:p>
          <w:p w14:paraId="1F73FD30" w14:textId="2777299E" w:rsidR="004D1538" w:rsidRPr="002A01D5" w:rsidRDefault="004D1538" w:rsidP="004D1538">
            <w:pPr>
              <w:numPr>
                <w:ilvl w:val="0"/>
                <w:numId w:val="19"/>
              </w:numPr>
              <w:tabs>
                <w:tab w:val="left" w:pos="993"/>
              </w:tabs>
              <w:spacing w:before="0" w:after="0"/>
              <w:ind w:left="0" w:firstLine="709"/>
              <w:jc w:val="both"/>
              <w:rPr>
                <w:spacing w:val="6"/>
                <w:szCs w:val="24"/>
              </w:rPr>
            </w:pPr>
            <w:r w:rsidRPr="002A01D5">
              <w:rPr>
                <w:spacing w:val="6"/>
                <w:szCs w:val="24"/>
              </w:rPr>
              <w:t>remiantis turima informacija apie fiksuotojo vieneto įkainio struktūrą, nėra rizikos, kad tos pačios išlaidos bus dvigubai finansuojamos (aptariam</w:t>
            </w:r>
            <w:r w:rsidR="003222DF">
              <w:rPr>
                <w:spacing w:val="6"/>
                <w:szCs w:val="24"/>
              </w:rPr>
              <w:t>i</w:t>
            </w:r>
            <w:r w:rsidRPr="002A01D5">
              <w:rPr>
                <w:spacing w:val="6"/>
                <w:szCs w:val="24"/>
              </w:rPr>
              <w:t xml:space="preserve"> SIA </w:t>
            </w:r>
            <w:r w:rsidR="003222DF">
              <w:rPr>
                <w:spacing w:val="6"/>
                <w:szCs w:val="24"/>
              </w:rPr>
              <w:t>dydžiai ne</w:t>
            </w:r>
            <w:r w:rsidRPr="002A01D5">
              <w:rPr>
                <w:spacing w:val="6"/>
                <w:szCs w:val="24"/>
              </w:rPr>
              <w:t>padengia vis</w:t>
            </w:r>
            <w:r w:rsidR="003222DF">
              <w:rPr>
                <w:spacing w:val="6"/>
                <w:szCs w:val="24"/>
              </w:rPr>
              <w:t>ų</w:t>
            </w:r>
            <w:r w:rsidRPr="002A01D5">
              <w:rPr>
                <w:spacing w:val="6"/>
                <w:szCs w:val="24"/>
              </w:rPr>
              <w:t xml:space="preserve"> </w:t>
            </w:r>
            <w:r w:rsidRPr="002A01D5">
              <w:rPr>
                <w:spacing w:val="6"/>
                <w:szCs w:val="24"/>
              </w:rPr>
              <w:lastRenderedPageBreak/>
              <w:t>veiksmo išlaid</w:t>
            </w:r>
            <w:r w:rsidR="003222DF">
              <w:rPr>
                <w:spacing w:val="6"/>
                <w:szCs w:val="24"/>
              </w:rPr>
              <w:t>ų</w:t>
            </w:r>
            <w:r w:rsidRPr="002A01D5">
              <w:rPr>
                <w:spacing w:val="6"/>
                <w:szCs w:val="24"/>
              </w:rPr>
              <w:t>, papildom</w:t>
            </w:r>
            <w:r w:rsidR="003222DF">
              <w:rPr>
                <w:spacing w:val="6"/>
                <w:szCs w:val="24"/>
              </w:rPr>
              <w:t>os</w:t>
            </w:r>
            <w:r w:rsidRPr="002A01D5">
              <w:rPr>
                <w:spacing w:val="6"/>
                <w:szCs w:val="24"/>
              </w:rPr>
              <w:t xml:space="preserve"> išlaid</w:t>
            </w:r>
            <w:r w:rsidR="003222DF">
              <w:rPr>
                <w:spacing w:val="6"/>
                <w:szCs w:val="24"/>
              </w:rPr>
              <w:t>os</w:t>
            </w:r>
            <w:r w:rsidRPr="002A01D5">
              <w:rPr>
                <w:spacing w:val="6"/>
                <w:szCs w:val="24"/>
              </w:rPr>
              <w:t xml:space="preserve">, </w:t>
            </w:r>
            <w:r w:rsidR="003222DF" w:rsidRPr="0022285E">
              <w:rPr>
                <w:spacing w:val="6"/>
                <w:szCs w:val="24"/>
              </w:rPr>
              <w:t xml:space="preserve">kompensuojamos naudojant kitą (-us) SIA dydį (-ius), </w:t>
            </w:r>
            <w:r w:rsidRPr="002A01D5">
              <w:rPr>
                <w:spacing w:val="6"/>
                <w:szCs w:val="24"/>
              </w:rPr>
              <w:t>nesidubliuoja arba nepadengia tų pačių išlaidų);</w:t>
            </w:r>
          </w:p>
          <w:p w14:paraId="3FC4E225" w14:textId="218452D7" w:rsidR="004D1538" w:rsidRPr="002A01D5" w:rsidRDefault="004D1538" w:rsidP="004D1538">
            <w:pPr>
              <w:numPr>
                <w:ilvl w:val="0"/>
                <w:numId w:val="19"/>
              </w:numPr>
              <w:tabs>
                <w:tab w:val="left" w:pos="993"/>
              </w:tabs>
              <w:spacing w:before="0" w:after="0"/>
              <w:ind w:left="0" w:firstLine="709"/>
              <w:jc w:val="both"/>
              <w:rPr>
                <w:spacing w:val="6"/>
                <w:szCs w:val="24"/>
              </w:rPr>
            </w:pPr>
            <w:r w:rsidRPr="002A01D5">
              <w:rPr>
                <w:spacing w:val="6"/>
                <w:szCs w:val="24"/>
              </w:rPr>
              <w:t xml:space="preserve">nustatytos </w:t>
            </w:r>
            <w:r w:rsidR="003222DF">
              <w:rPr>
                <w:spacing w:val="6"/>
                <w:szCs w:val="24"/>
              </w:rPr>
              <w:t>SIA</w:t>
            </w:r>
            <w:r w:rsidRPr="002A01D5">
              <w:rPr>
                <w:spacing w:val="6"/>
                <w:szCs w:val="24"/>
              </w:rPr>
              <w:t xml:space="preserve"> sumos už matavimo vienetą atitinka padarytas prielaidas ir duomenis, naudojamus nustatant </w:t>
            </w:r>
            <w:sdt>
              <w:sdtPr>
                <w:rPr>
                  <w:spacing w:val="6"/>
                  <w:szCs w:val="24"/>
                </w:rPr>
                <w:id w:val="461781917"/>
                <w:comboBox>
                  <w:listItem w:displayText="Pasirinkite:" w:value=""/>
                  <w:listItem w:displayText="sumas;" w:value="sumas;"/>
                  <w:listItem w:displayText="normas;" w:value="normas;"/>
                  <w:listItem w:displayText="sumas ir normas;" w:value="sumas ir normas;"/>
                </w:comboBox>
              </w:sdtPr>
              <w:sdtEndPr/>
              <w:sdtContent>
                <w:r w:rsidRPr="002A01D5">
                  <w:rPr>
                    <w:spacing w:val="6"/>
                    <w:szCs w:val="24"/>
                  </w:rPr>
                  <w:t>sumas;</w:t>
                </w:r>
              </w:sdtContent>
            </w:sdt>
          </w:p>
          <w:p w14:paraId="7F2478C2" w14:textId="77777777" w:rsidR="004D1538" w:rsidRPr="002A01D5" w:rsidRDefault="004D1538" w:rsidP="004D1538">
            <w:pPr>
              <w:numPr>
                <w:ilvl w:val="0"/>
                <w:numId w:val="19"/>
              </w:numPr>
              <w:tabs>
                <w:tab w:val="left" w:pos="993"/>
              </w:tabs>
              <w:spacing w:before="0" w:after="0"/>
              <w:ind w:left="0" w:firstLine="709"/>
              <w:jc w:val="both"/>
              <w:rPr>
                <w:spacing w:val="6"/>
                <w:szCs w:val="24"/>
              </w:rPr>
            </w:pPr>
            <w:r w:rsidRPr="002A01D5">
              <w:rPr>
                <w:spacing w:val="6"/>
                <w:szCs w:val="24"/>
              </w:rPr>
              <w:t>koregavimo metodo aprašyme pateikiama pakankamai informacijos apie jo taikymo sąlygas ir laiką, sąlygos yra aiškios ir išmatuojamos, o metodas laikomas tinkamu.</w:t>
            </w:r>
          </w:p>
          <w:p w14:paraId="3539AA15" w14:textId="77777777" w:rsidR="004D1538" w:rsidRPr="002A01D5" w:rsidRDefault="004D1538" w:rsidP="004D1538">
            <w:pPr>
              <w:spacing w:before="0" w:after="0"/>
              <w:ind w:firstLine="709"/>
              <w:jc w:val="both"/>
              <w:rPr>
                <w:spacing w:val="6"/>
                <w:szCs w:val="24"/>
              </w:rPr>
            </w:pPr>
            <w:r w:rsidRPr="002A01D5">
              <w:rPr>
                <w:spacing w:val="6"/>
                <w:szCs w:val="24"/>
              </w:rPr>
              <w:t>Kalbant apie priemones, kuriomis užtikrinama duomenų patikra, kokybė, rinkimas ir saugojimas, planuojama naudoti atitinkamus patvirtinamuosius dokumentus, siekiant patvirtinti, kad pasiektas tarpinis vienetų skaičius ir duomenų saugojimas.</w:t>
            </w:r>
          </w:p>
          <w:p w14:paraId="2BE05CEB" w14:textId="003EA7FF" w:rsidR="003E2292" w:rsidRPr="002A01D5" w:rsidRDefault="004D1538" w:rsidP="002A01D5">
            <w:pPr>
              <w:jc w:val="both"/>
            </w:pPr>
            <w:r w:rsidRPr="002A01D5">
              <w:rPr>
                <w:spacing w:val="6"/>
                <w:szCs w:val="24"/>
              </w:rPr>
              <w:t>Šis vertinimas apima visus atitinkamus elementus, išvardytus Komisijos audito tarnybų kontrolinio sąrašo SIA 1 skirsnyje.</w:t>
            </w:r>
          </w:p>
        </w:tc>
      </w:tr>
    </w:tbl>
    <w:p w14:paraId="5BA674FB" w14:textId="77777777" w:rsidR="00B95202" w:rsidRPr="002A01D5" w:rsidRDefault="00B95202" w:rsidP="00144A3E"/>
    <w:sectPr w:rsidR="00B95202" w:rsidRPr="002A01D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F6987B" w14:textId="77777777" w:rsidR="00502AC6" w:rsidRDefault="00502AC6" w:rsidP="003E2292">
      <w:pPr>
        <w:spacing w:before="0" w:after="0" w:line="240" w:lineRule="auto"/>
      </w:pPr>
      <w:r>
        <w:separator/>
      </w:r>
    </w:p>
  </w:endnote>
  <w:endnote w:type="continuationSeparator" w:id="0">
    <w:p w14:paraId="349B687A" w14:textId="77777777" w:rsidR="00502AC6" w:rsidRDefault="00502AC6"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8C6068" w:rsidRPr="00D94637" w14:paraId="42471333" w14:textId="77777777" w:rsidTr="0085409E">
      <w:trPr>
        <w:jc w:val="center"/>
      </w:trPr>
      <w:tc>
        <w:tcPr>
          <w:tcW w:w="5000" w:type="pct"/>
          <w:gridSpan w:val="7"/>
          <w:shd w:val="clear" w:color="auto" w:fill="auto"/>
          <w:tcMar>
            <w:top w:w="57" w:type="dxa"/>
          </w:tcMar>
        </w:tcPr>
        <w:p w14:paraId="28077CAF" w14:textId="77777777" w:rsidR="008C6068" w:rsidRPr="00D94637" w:rsidRDefault="008C6068" w:rsidP="0085409E">
          <w:pPr>
            <w:pStyle w:val="FooterText"/>
            <w:pBdr>
              <w:top w:val="single" w:sz="4" w:space="1" w:color="auto"/>
            </w:pBdr>
            <w:spacing w:before="200"/>
            <w:rPr>
              <w:sz w:val="2"/>
              <w:szCs w:val="2"/>
            </w:rPr>
          </w:pPr>
        </w:p>
      </w:tc>
    </w:tr>
    <w:tr w:rsidR="008C6068" w:rsidRPr="00B310DC" w14:paraId="1F354864" w14:textId="77777777" w:rsidTr="0085409E">
      <w:trPr>
        <w:jc w:val="center"/>
      </w:trPr>
      <w:tc>
        <w:tcPr>
          <w:tcW w:w="2500" w:type="pct"/>
          <w:gridSpan w:val="2"/>
          <w:shd w:val="clear" w:color="auto" w:fill="auto"/>
          <w:tcMar>
            <w:top w:w="0" w:type="dxa"/>
          </w:tcMar>
        </w:tcPr>
        <w:p w14:paraId="3BB86C43" w14:textId="77777777" w:rsidR="008C6068" w:rsidRPr="00AD7BF2" w:rsidRDefault="008C6068" w:rsidP="0085409E">
          <w:pPr>
            <w:pStyle w:val="FooterText"/>
          </w:pPr>
          <w:r>
            <w:t>SN 1611/21</w:t>
          </w:r>
          <w:r w:rsidRPr="002511D8">
            <w:t xml:space="preserve"> </w:t>
          </w:r>
          <w:r>
            <w:t>ADD 1 REV 1</w:t>
          </w:r>
        </w:p>
      </w:tc>
      <w:tc>
        <w:tcPr>
          <w:tcW w:w="625" w:type="pct"/>
          <w:shd w:val="clear" w:color="auto" w:fill="auto"/>
          <w:tcMar>
            <w:top w:w="0" w:type="dxa"/>
          </w:tcMar>
        </w:tcPr>
        <w:p w14:paraId="2D1E0CEC" w14:textId="77777777" w:rsidR="008C6068" w:rsidRPr="00AD7BF2" w:rsidRDefault="008C6068" w:rsidP="0085409E">
          <w:pPr>
            <w:pStyle w:val="FooterText"/>
            <w:jc w:val="center"/>
          </w:pPr>
        </w:p>
      </w:tc>
      <w:tc>
        <w:tcPr>
          <w:tcW w:w="1286" w:type="pct"/>
          <w:gridSpan w:val="3"/>
          <w:shd w:val="clear" w:color="auto" w:fill="auto"/>
          <w:tcMar>
            <w:top w:w="0" w:type="dxa"/>
          </w:tcMar>
        </w:tcPr>
        <w:p w14:paraId="74E2979E" w14:textId="77777777" w:rsidR="008C6068" w:rsidRPr="002511D8" w:rsidRDefault="008C6068" w:rsidP="0085409E">
          <w:pPr>
            <w:pStyle w:val="FooterText"/>
            <w:jc w:val="center"/>
          </w:pPr>
          <w:r>
            <w:t>da,lj,nv/DA,NV,LJ/nva</w:t>
          </w:r>
        </w:p>
      </w:tc>
      <w:tc>
        <w:tcPr>
          <w:tcW w:w="589" w:type="pct"/>
          <w:shd w:val="clear" w:color="auto" w:fill="auto"/>
          <w:tcMar>
            <w:top w:w="0" w:type="dxa"/>
          </w:tcMar>
        </w:tcPr>
        <w:p w14:paraId="33DF7917" w14:textId="77777777" w:rsidR="008C6068" w:rsidRPr="00B310DC" w:rsidRDefault="008C6068" w:rsidP="0085409E">
          <w:pPr>
            <w:pStyle w:val="FooterText"/>
            <w:jc w:val="right"/>
          </w:pPr>
          <w:r>
            <w:fldChar w:fldCharType="begin"/>
          </w:r>
          <w:r>
            <w:instrText xml:space="preserve"> PAGE  \* MERGEFORMAT </w:instrText>
          </w:r>
          <w:r>
            <w:fldChar w:fldCharType="separate"/>
          </w:r>
          <w:r w:rsidR="002A01D5">
            <w:rPr>
              <w:noProof/>
            </w:rPr>
            <w:t>16</w:t>
          </w:r>
          <w:r>
            <w:fldChar w:fldCharType="end"/>
          </w:r>
        </w:p>
      </w:tc>
    </w:tr>
    <w:tr w:rsidR="008C6068" w:rsidRPr="00D94637" w14:paraId="05DF1F51" w14:textId="77777777" w:rsidTr="0085409E">
      <w:trPr>
        <w:jc w:val="center"/>
      </w:trPr>
      <w:tc>
        <w:tcPr>
          <w:tcW w:w="1774" w:type="pct"/>
          <w:shd w:val="clear" w:color="auto" w:fill="auto"/>
        </w:tcPr>
        <w:p w14:paraId="5A26E06B" w14:textId="77777777" w:rsidR="008C6068" w:rsidRPr="00AD7BF2" w:rsidRDefault="008C6068" w:rsidP="0085409E">
          <w:pPr>
            <w:pStyle w:val="FooterText"/>
            <w:spacing w:before="40"/>
          </w:pPr>
          <w:r>
            <w:t>V PRIEDAS</w:t>
          </w:r>
        </w:p>
      </w:tc>
      <w:tc>
        <w:tcPr>
          <w:tcW w:w="1455" w:type="pct"/>
          <w:gridSpan w:val="3"/>
          <w:shd w:val="clear" w:color="auto" w:fill="auto"/>
        </w:tcPr>
        <w:p w14:paraId="207C5CA3" w14:textId="77777777" w:rsidR="008C6068" w:rsidRPr="00AD7BF2" w:rsidRDefault="008C6068" w:rsidP="0085409E">
          <w:pPr>
            <w:pStyle w:val="FooterText"/>
            <w:spacing w:before="40"/>
            <w:jc w:val="center"/>
          </w:pPr>
          <w:r>
            <w:t>ECOMP.2</w:t>
          </w:r>
        </w:p>
      </w:tc>
      <w:tc>
        <w:tcPr>
          <w:tcW w:w="742" w:type="pct"/>
          <w:shd w:val="clear" w:color="auto" w:fill="auto"/>
        </w:tcPr>
        <w:p w14:paraId="5DFAA50A" w14:textId="77777777" w:rsidR="008C6068" w:rsidRPr="00D94637" w:rsidRDefault="008C6068" w:rsidP="0085409E">
          <w:pPr>
            <w:pStyle w:val="FooterText"/>
            <w:jc w:val="center"/>
            <w:rPr>
              <w:b/>
              <w:position w:val="-4"/>
              <w:sz w:val="36"/>
            </w:rPr>
          </w:pPr>
        </w:p>
      </w:tc>
      <w:tc>
        <w:tcPr>
          <w:tcW w:w="1029" w:type="pct"/>
          <w:gridSpan w:val="2"/>
          <w:shd w:val="clear" w:color="auto" w:fill="auto"/>
        </w:tcPr>
        <w:p w14:paraId="739A69F0" w14:textId="77777777" w:rsidR="008C6068" w:rsidRPr="000310C2" w:rsidRDefault="008C6068" w:rsidP="0085409E">
          <w:pPr>
            <w:pStyle w:val="FooterText"/>
            <w:jc w:val="right"/>
            <w:rPr>
              <w:spacing w:val="-20"/>
              <w:sz w:val="16"/>
            </w:rPr>
          </w:pPr>
          <w:r>
            <w:rPr>
              <w:b/>
              <w:spacing w:val="-20"/>
              <w:position w:val="-4"/>
              <w:sz w:val="36"/>
            </w:rPr>
            <w:t>LT</w:t>
          </w:r>
        </w:p>
      </w:tc>
    </w:tr>
  </w:tbl>
  <w:p w14:paraId="5BC1151B" w14:textId="77777777" w:rsidR="008C6068" w:rsidRPr="00704A6B" w:rsidRDefault="008C6068" w:rsidP="0085409E">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31940" w14:textId="77777777" w:rsidR="00502AC6" w:rsidRDefault="00502AC6" w:rsidP="003E2292">
      <w:pPr>
        <w:spacing w:before="0" w:after="0" w:line="240" w:lineRule="auto"/>
      </w:pPr>
      <w:r>
        <w:separator/>
      </w:r>
    </w:p>
  </w:footnote>
  <w:footnote w:type="continuationSeparator" w:id="0">
    <w:p w14:paraId="16A3AC8B" w14:textId="77777777" w:rsidR="00502AC6" w:rsidRDefault="00502AC6" w:rsidP="003E2292">
      <w:pPr>
        <w:spacing w:before="0" w:after="0" w:line="240" w:lineRule="auto"/>
      </w:pPr>
      <w:r>
        <w:continuationSeparator/>
      </w:r>
    </w:p>
  </w:footnote>
  <w:footnote w:id="1">
    <w:p w14:paraId="5989EDC3" w14:textId="77777777" w:rsidR="008C6068" w:rsidRPr="004B7249" w:rsidRDefault="008C6068" w:rsidP="004D1538">
      <w:pPr>
        <w:pStyle w:val="FootnoteText"/>
        <w:jc w:val="both"/>
        <w:rPr>
          <w:sz w:val="20"/>
        </w:rPr>
      </w:pPr>
      <w:r w:rsidRPr="005123CA">
        <w:rPr>
          <w:rStyle w:val="FootnoteReference"/>
          <w:bCs/>
          <w:sz w:val="20"/>
        </w:rPr>
        <w:footnoteRef/>
      </w:r>
      <w:r w:rsidRPr="004B7249">
        <w:rPr>
          <w:sz w:val="20"/>
        </w:rPr>
        <w:tab/>
        <w:t>Tai skirstymo pagal intervencinių priemonių srities matmenį kodas, pateikimas BNR I priedo 1 lentelėje ir EJRŽAF reglamento IV priede.</w:t>
      </w:r>
    </w:p>
  </w:footnote>
  <w:footnote w:id="2">
    <w:p w14:paraId="1B733473" w14:textId="77777777" w:rsidR="008C6068" w:rsidRPr="00D62DD8" w:rsidRDefault="008C6068" w:rsidP="004D1538">
      <w:pPr>
        <w:pStyle w:val="FootnoteText"/>
        <w:jc w:val="both"/>
        <w:rPr>
          <w:szCs w:val="24"/>
        </w:rPr>
      </w:pPr>
      <w:r w:rsidRPr="005123CA">
        <w:rPr>
          <w:rStyle w:val="FootnoteReference"/>
          <w:bCs/>
          <w:sz w:val="20"/>
        </w:rPr>
        <w:footnoteRef/>
      </w:r>
      <w:r w:rsidRPr="004B7249">
        <w:rPr>
          <w:sz w:val="20"/>
        </w:rPr>
        <w:tab/>
        <w:t>Tai bendro rodiklio, jei taikytina, kodas.</w:t>
      </w:r>
    </w:p>
  </w:footnote>
  <w:footnote w:id="3">
    <w:p w14:paraId="2DAFD4C1" w14:textId="77777777" w:rsidR="008C6068" w:rsidRPr="004B7249" w:rsidRDefault="008C6068" w:rsidP="004B7249">
      <w:pPr>
        <w:pStyle w:val="FootnoteText"/>
        <w:jc w:val="both"/>
        <w:rPr>
          <w:sz w:val="20"/>
        </w:rPr>
      </w:pPr>
      <w:r w:rsidRPr="005123CA">
        <w:rPr>
          <w:rStyle w:val="FootnoteReference"/>
          <w:bCs/>
          <w:sz w:val="20"/>
        </w:rPr>
        <w:footnoteRef/>
      </w:r>
      <w:r w:rsidRPr="004B7249">
        <w:rPr>
          <w:sz w:val="20"/>
        </w:rPr>
        <w:tab/>
        <w:t>Numatoma veiksmų atrankos pradžios data ir numatoma jų užbaigimo galutinė data (nuoroda – 63 straipsnio 5 dalis).</w:t>
      </w:r>
    </w:p>
  </w:footnote>
  <w:footnote w:id="4">
    <w:p w14:paraId="62D7D9B6" w14:textId="4506660F" w:rsidR="00DD7014" w:rsidRPr="00765E4B" w:rsidRDefault="00DD7014" w:rsidP="00DD7014">
      <w:pPr>
        <w:pStyle w:val="FootnoteText"/>
        <w:jc w:val="both"/>
        <w:rPr>
          <w:sz w:val="20"/>
        </w:rPr>
      </w:pPr>
      <w:r w:rsidRPr="00765E4B">
        <w:rPr>
          <w:rStyle w:val="FootnoteReference"/>
          <w:sz w:val="20"/>
        </w:rPr>
        <w:footnoteRef/>
      </w:r>
      <w:r>
        <w:rPr>
          <w:sz w:val="20"/>
        </w:rPr>
        <w:tab/>
      </w:r>
      <w:r w:rsidRPr="00765E4B">
        <w:rPr>
          <w:b/>
          <w:bCs/>
          <w:sz w:val="20"/>
        </w:rPr>
        <w:t>Formalusis profesinis mokymas</w:t>
      </w:r>
      <w:r w:rsidRPr="00765E4B">
        <w:rPr>
          <w:sz w:val="20"/>
        </w:rPr>
        <w:t xml:space="preserve"> – profesinis mokymas, vykdomas pagal formaliojo profesinio mokymo programas, kurias pabaigus suteikiama kvalifikacija ar jos dalis.</w:t>
      </w:r>
      <w:r>
        <w:rPr>
          <w:sz w:val="20"/>
        </w:rPr>
        <w:t xml:space="preserve"> Šaltinis: </w:t>
      </w:r>
      <w:r w:rsidRPr="00765E4B">
        <w:rPr>
          <w:sz w:val="20"/>
        </w:rPr>
        <w:t>https://www.e-tar.lt/portal/lt/legalAct/TAR.44FA08A7226F/asr</w:t>
      </w:r>
    </w:p>
  </w:footnote>
  <w:footnote w:id="5">
    <w:p w14:paraId="0DC7FBDA" w14:textId="63E6BDC7" w:rsidR="00DD7014" w:rsidRPr="00765E4B" w:rsidRDefault="00DD7014" w:rsidP="00DD7014">
      <w:pPr>
        <w:pStyle w:val="FootnoteText"/>
        <w:jc w:val="both"/>
        <w:rPr>
          <w:sz w:val="20"/>
        </w:rPr>
      </w:pPr>
      <w:r w:rsidRPr="00765E4B">
        <w:rPr>
          <w:rStyle w:val="FootnoteReference"/>
          <w:sz w:val="20"/>
        </w:rPr>
        <w:footnoteRef/>
      </w:r>
      <w:r>
        <w:rPr>
          <w:sz w:val="20"/>
        </w:rPr>
        <w:tab/>
      </w:r>
      <w:r w:rsidRPr="00765E4B">
        <w:rPr>
          <w:b/>
          <w:bCs/>
          <w:sz w:val="20"/>
        </w:rPr>
        <w:t>Neformalusis profesinis mokymas</w:t>
      </w:r>
      <w:r w:rsidRPr="00765E4B">
        <w:rPr>
          <w:sz w:val="20"/>
        </w:rPr>
        <w:t xml:space="preserve"> – profesinis mokymas, vykdomas pagal neformaliojo profesinio mokymo programas, kurias pabaigus suteikiama kompetencija (kompetencijos), kuri (kurios) gali būti pripažįstamos kaip įgyta kvalifikacija ar jos dalis.</w:t>
      </w:r>
      <w:r>
        <w:rPr>
          <w:sz w:val="20"/>
        </w:rPr>
        <w:t xml:space="preserve"> Šaltinis: </w:t>
      </w:r>
      <w:r w:rsidRPr="00765E4B">
        <w:rPr>
          <w:sz w:val="20"/>
        </w:rPr>
        <w:t>https://www.e-tar.lt/portal/lt/legalAct/TAR.44FA08A7226F/asr</w:t>
      </w:r>
    </w:p>
  </w:footnote>
  <w:footnote w:id="6">
    <w:p w14:paraId="06F23216" w14:textId="64E08774" w:rsidR="008C6068" w:rsidRPr="004B7249" w:rsidRDefault="008C6068" w:rsidP="004B7249">
      <w:pPr>
        <w:pStyle w:val="FootnoteText"/>
        <w:jc w:val="both"/>
        <w:rPr>
          <w:sz w:val="20"/>
        </w:rPr>
      </w:pPr>
      <w:r w:rsidRPr="005123CA">
        <w:rPr>
          <w:rStyle w:val="FootnoteReference"/>
          <w:bCs/>
          <w:sz w:val="20"/>
        </w:rPr>
        <w:footnoteRef/>
      </w:r>
      <w:r w:rsidRPr="004B7249">
        <w:rPr>
          <w:sz w:val="20"/>
        </w:rPr>
        <w:tab/>
        <w:t>Tinkamas finansavimo laikotarpis.</w:t>
      </w:r>
    </w:p>
  </w:footnote>
  <w:footnote w:id="7">
    <w:p w14:paraId="4D81B3B3" w14:textId="77777777" w:rsidR="008C6068" w:rsidRPr="004B7249" w:rsidRDefault="008C6068" w:rsidP="004B7249">
      <w:pPr>
        <w:pStyle w:val="FootnoteText"/>
        <w:jc w:val="both"/>
        <w:rPr>
          <w:sz w:val="20"/>
        </w:rPr>
      </w:pPr>
      <w:r w:rsidRPr="005123CA">
        <w:rPr>
          <w:rStyle w:val="FootnoteReference"/>
          <w:bCs/>
          <w:sz w:val="20"/>
        </w:rPr>
        <w:footnoteRef/>
      </w:r>
      <w:r w:rsidRPr="004B7249">
        <w:rPr>
          <w:sz w:val="20"/>
        </w:rPr>
        <w:tab/>
        <w:t>Veiksmų, apimančių kelis supaprastinto išlaidų apmokėjimo būdus, skirtingus projektus ar vienas po kito einančius veiksmo etapus, atveju reikia užpildyti 3–11 laukelius kiekvienam rodikliui, kurį pasiekus išlaidos yra atlyginamos.</w:t>
      </w:r>
    </w:p>
  </w:footnote>
  <w:footnote w:id="8">
    <w:p w14:paraId="1334A903" w14:textId="3D0FA35D" w:rsidR="008C6068" w:rsidRDefault="008C6068" w:rsidP="004D1538">
      <w:pPr>
        <w:pStyle w:val="FootnoteText"/>
        <w:jc w:val="both"/>
      </w:pPr>
      <w:r w:rsidRPr="005123CA">
        <w:rPr>
          <w:rStyle w:val="FootnoteReference"/>
          <w:bCs/>
          <w:sz w:val="20"/>
        </w:rPr>
        <w:footnoteRef/>
      </w:r>
      <w:r w:rsidRPr="004B7249">
        <w:rPr>
          <w:sz w:val="20"/>
        </w:rPr>
        <w:tab/>
        <w:t>Projekto dalyvis – bedarbis</w:t>
      </w:r>
      <w:r w:rsidRPr="004D1538">
        <w:rPr>
          <w:sz w:val="20"/>
        </w:rPr>
        <w:t>, registruotas Užimtumo tarnyboje</w:t>
      </w:r>
      <w:r w:rsidRPr="004B7249">
        <w:rPr>
          <w:sz w:val="20"/>
        </w:rPr>
        <w:t>.</w:t>
      </w:r>
    </w:p>
  </w:footnote>
  <w:footnote w:id="9">
    <w:p w14:paraId="74D3762A" w14:textId="6CBBDE85" w:rsidR="0000540F" w:rsidRDefault="0000540F" w:rsidP="002D562A">
      <w:pPr>
        <w:pStyle w:val="FootnoteText"/>
        <w:ind w:left="709" w:hanging="709"/>
        <w:jc w:val="both"/>
      </w:pPr>
      <w:r>
        <w:rPr>
          <w:rStyle w:val="FootnoteReference"/>
          <w:sz w:val="20"/>
        </w:rPr>
        <w:footnoteRef/>
      </w:r>
      <w:r>
        <w:rPr>
          <w:sz w:val="20"/>
        </w:rPr>
        <w:t xml:space="preserve"> </w:t>
      </w:r>
      <w:r>
        <w:rPr>
          <w:sz w:val="20"/>
        </w:rPr>
        <w:tab/>
      </w:r>
      <w:hyperlink r:id="rId1" w:history="1">
        <w:r>
          <w:rPr>
            <w:rStyle w:val="Hyperlink"/>
            <w:sz w:val="20"/>
          </w:rPr>
          <w:t>VIII-450 Lietuvos Respublikos profesinio mokymo įstatymas (e-tar.lt)</w:t>
        </w:r>
      </w:hyperlink>
      <w:r>
        <w:rPr>
          <w:color w:val="000000"/>
        </w:rPr>
        <w:t xml:space="preserve"> </w:t>
      </w:r>
      <w:r>
        <w:rPr>
          <w:color w:val="000000"/>
          <w:sz w:val="20"/>
        </w:rPr>
        <w:t>36 straipsnio 14 dalies 2 punktu ir 39 straipsnio 3 dalies 2 punktu.</w:t>
      </w:r>
    </w:p>
  </w:footnote>
  <w:footnote w:id="10">
    <w:p w14:paraId="03D7ADBA" w14:textId="1B879BA9" w:rsidR="008C6068" w:rsidRPr="004B7249" w:rsidRDefault="008C6068" w:rsidP="004B7249">
      <w:pPr>
        <w:pStyle w:val="FootnoteText"/>
        <w:jc w:val="both"/>
        <w:rPr>
          <w:sz w:val="20"/>
        </w:rPr>
      </w:pPr>
      <w:r w:rsidRPr="003D37D9">
        <w:rPr>
          <w:rStyle w:val="FootnoteReference"/>
          <w:bCs/>
          <w:sz w:val="20"/>
        </w:rPr>
        <w:footnoteRef/>
      </w:r>
      <w:r w:rsidRPr="004B7249">
        <w:rPr>
          <w:sz w:val="20"/>
        </w:rPr>
        <w:tab/>
        <w:t>Jei taikytina, nurodykite koregavimo dažnumą ir laiką ir pateikite aiškią nuorodą į konkretų rodiklį (įskaitant saitą į interneto svetainę, kurioje šis rodiklis paskelbtas, jei taikytina).</w:t>
      </w:r>
    </w:p>
  </w:footnote>
  <w:footnote w:id="11">
    <w:p w14:paraId="5F3B4A4E" w14:textId="3745B6FF" w:rsidR="008C6068" w:rsidRPr="004B7249" w:rsidRDefault="008C6068" w:rsidP="004B7249">
      <w:pPr>
        <w:pStyle w:val="FootnoteText"/>
        <w:jc w:val="both"/>
        <w:rPr>
          <w:sz w:val="20"/>
        </w:rPr>
      </w:pPr>
      <w:r w:rsidRPr="003D37D9">
        <w:rPr>
          <w:rStyle w:val="FootnoteReference"/>
          <w:bCs/>
          <w:sz w:val="20"/>
        </w:rPr>
        <w:footnoteRef/>
      </w:r>
      <w:r w:rsidRPr="004B7249">
        <w:rPr>
          <w:sz w:val="20"/>
        </w:rPr>
        <w:tab/>
        <w:t xml:space="preserve">Naudojami naujausi oficialūs statistiniai duomenys: Ūkis ir finansai (makroekonomika), Kainų indeksai, pokyčiai ir kainos, Suderintų vartotojų kainų indeksai (SVKI) suderinti vartotojų kainų indeksai pagal pastovius mokesčių tarifus ir svoriai, Vartotojų kainų pokyčiai, Vartotojų kainų pokyčiai, apskaičiuoti pagal suderintą vartotojų kainų indeksą (2015 m.-100),Europos individualaus vartojimo išlaidų pagal paskirtų klasifikatorius (ECOIOCP), 10 Švietimas“, Lyginimas ,,Su praėjusių metų atitinkamu laikotarpiu“, Laikotarpis (2021, 2020 ir 2019 m. pagal mėn.). Šaltinis: </w:t>
      </w:r>
      <w:hyperlink r:id="rId2" w:history="1">
        <w:r w:rsidRPr="004D1538">
          <w:rPr>
            <w:sz w:val="20"/>
          </w:rPr>
          <w:t>https://www.stat.gov.lt/</w:t>
        </w:r>
      </w:hyperlink>
    </w:p>
  </w:footnote>
  <w:footnote w:id="12">
    <w:p w14:paraId="64CD82F7" w14:textId="6DAA7D42" w:rsidR="008C6068" w:rsidRPr="00305F59" w:rsidRDefault="008C6068" w:rsidP="004D1538">
      <w:pPr>
        <w:pStyle w:val="FootnoteText"/>
        <w:jc w:val="both"/>
      </w:pPr>
      <w:r w:rsidRPr="004D1538">
        <w:rPr>
          <w:rStyle w:val="FootnoteReference"/>
          <w:bCs/>
          <w:sz w:val="20"/>
        </w:rPr>
        <w:footnoteRef/>
      </w:r>
      <w:r w:rsidRPr="004B7249">
        <w:rPr>
          <w:sz w:val="20"/>
        </w:rPr>
        <w:tab/>
        <w:t>Tyrimo 3 priedas</w:t>
      </w:r>
    </w:p>
  </w:footnote>
  <w:footnote w:id="13">
    <w:p w14:paraId="6C5E76FB" w14:textId="6C6ABDAC" w:rsidR="008C6068" w:rsidRPr="002A01D5" w:rsidRDefault="008C6068" w:rsidP="004D1538">
      <w:pPr>
        <w:pStyle w:val="FootnoteText"/>
        <w:jc w:val="both"/>
        <w:rPr>
          <w:sz w:val="20"/>
        </w:rPr>
      </w:pPr>
      <w:r w:rsidRPr="005123CA">
        <w:rPr>
          <w:rStyle w:val="FootnoteReference"/>
          <w:sz w:val="20"/>
        </w:rPr>
        <w:footnoteRef/>
      </w:r>
      <w:r w:rsidR="005123CA">
        <w:rPr>
          <w:sz w:val="20"/>
        </w:rPr>
        <w:tab/>
      </w:r>
      <w:r w:rsidRPr="004D1538">
        <w:rPr>
          <w:sz w:val="20"/>
        </w:rPr>
        <w:t xml:space="preserve">Naudojami naujausi oficialūs statistiniai duomenys: Ūkis ir finansai (makroekonomika), Kainų indeksai, pokyčiai ir kainos, Suderintų vartotojų kainų indeksai (SVKI) suderinti vartotojų kainų indeksai pagal pastovius mokesčių tarifus ir svoriai, Vartotojų kainų pokyčiai, Vartotojų kainų pokyčiai, apskaičiuoti pagal </w:t>
      </w:r>
      <w:r w:rsidRPr="002A01D5">
        <w:rPr>
          <w:sz w:val="20"/>
        </w:rPr>
        <w:t>suderintą vartotojų kainų indeksą (2015 m.-100),Europos individualaus vartojimo išlaidų pagal paskirtų klasifikatorius (ECOIOCP), ,,</w:t>
      </w:r>
      <w:r w:rsidR="00B546C1">
        <w:rPr>
          <w:sz w:val="20"/>
        </w:rPr>
        <w:t>0</w:t>
      </w:r>
      <w:r w:rsidRPr="002A01D5">
        <w:rPr>
          <w:sz w:val="20"/>
        </w:rPr>
        <w:t>73 Transport</w:t>
      </w:r>
      <w:r w:rsidR="00B546C1">
        <w:rPr>
          <w:sz w:val="20"/>
        </w:rPr>
        <w:t>o paslaugos</w:t>
      </w:r>
      <w:r w:rsidRPr="002A01D5">
        <w:rPr>
          <w:sz w:val="20"/>
        </w:rPr>
        <w:t xml:space="preserve">“, Lyginimas ,,Su praėjusių metų atitinkamu laikotarpiu“, Laikotarpis (2021, 2020 ir 2019 m. pagal mėn.). Šaltinis: </w:t>
      </w:r>
      <w:hyperlink r:id="rId3" w:history="1">
        <w:r w:rsidRPr="002A01D5">
          <w:rPr>
            <w:sz w:val="20"/>
            <w:u w:val="single"/>
          </w:rPr>
          <w:t>https://www.stat.gov.lt/</w:t>
        </w:r>
      </w:hyperlink>
    </w:p>
  </w:footnote>
  <w:footnote w:id="14">
    <w:p w14:paraId="76C9C7D7" w14:textId="55FB58D5" w:rsidR="008C6068" w:rsidRPr="002A01D5" w:rsidRDefault="008C6068" w:rsidP="004D1538">
      <w:pPr>
        <w:pStyle w:val="FootnoteText"/>
        <w:jc w:val="both"/>
        <w:rPr>
          <w:sz w:val="20"/>
        </w:rPr>
      </w:pPr>
      <w:r w:rsidRPr="002A01D5">
        <w:rPr>
          <w:rStyle w:val="FootnoteReference"/>
          <w:sz w:val="20"/>
        </w:rPr>
        <w:footnoteRef/>
      </w:r>
      <w:r w:rsidR="005123CA" w:rsidRPr="002A01D5">
        <w:rPr>
          <w:sz w:val="20"/>
        </w:rPr>
        <w:tab/>
      </w:r>
      <w:r w:rsidRPr="002A01D5">
        <w:rPr>
          <w:sz w:val="20"/>
        </w:rPr>
        <w:t>Naudojami naujausi oficialūs statistiniai duomenys: Ūkis ir finansai (makroekonomika), Kainų indeksai, pokyčiai ir kainos, Suderintų vartotojų kainų indeksai (SVKI) suderinti vartotojų kainų indeksai pagal pastovius mokesčių tarifus ir svoriai, Vartotojų kainų pokyčiai, Vartotojų kainų pokyčiai, apskaičiuoti pagal suderintą vartotojų kainų indeksą (2015 m.-100), Europos individualaus vartojimo išlaidų pagal paskirtų klasifikatorius (ECOIOCP), ,,112 Apgyvendinim</w:t>
      </w:r>
      <w:r w:rsidR="00B546C1">
        <w:rPr>
          <w:sz w:val="20"/>
        </w:rPr>
        <w:t>o paslaugos</w:t>
      </w:r>
      <w:r w:rsidRPr="002A01D5">
        <w:rPr>
          <w:sz w:val="20"/>
        </w:rPr>
        <w:t>“, Lyginimas ,,Su praėjusių metų atitinkamu laikotarpiu“, Laikotarpis (2021, 2020 ir 2019 m. pagal mėn.). Šaltinis: https://www.stat.gov.lt/</w:t>
      </w:r>
    </w:p>
  </w:footnote>
  <w:footnote w:id="15">
    <w:p w14:paraId="04063A2B" w14:textId="5E1840A7" w:rsidR="008C6068" w:rsidRPr="00D7793B" w:rsidRDefault="008C6068" w:rsidP="004D1538">
      <w:pPr>
        <w:pStyle w:val="FootnoteText"/>
        <w:jc w:val="both"/>
      </w:pPr>
      <w:r w:rsidRPr="002A01D5">
        <w:rPr>
          <w:rStyle w:val="FootnoteReference"/>
          <w:sz w:val="20"/>
        </w:rPr>
        <w:footnoteRef/>
      </w:r>
      <w:r w:rsidR="005123CA" w:rsidRPr="002A01D5">
        <w:rPr>
          <w:sz w:val="20"/>
        </w:rPr>
        <w:tab/>
      </w:r>
      <w:r w:rsidRPr="002A01D5">
        <w:rPr>
          <w:sz w:val="20"/>
        </w:rPr>
        <w:t>Naudojami naujausi oficialūs statistiniai duomenys: Ūkis ir finansai (makroekonomika), Kainų indeksai, pokyčiai ir kainos, Suderintų vartotojų kainų indeksai (SVKI) suderinti vartotojų kainų indeksai pagal pastovius mokesčių tarifus ir svoriai, Vartotojų kainų pokyčiai, Vartotojų kainų pokyčiai, apskaičiuoti pagal suderintą vartotojų kainų indeksą (2015 m.-100),Europos individualaus vartojimo išlaidų pagal paskirtų klasifikatorius (ECOIOCP), ,,06 Sveikata“, Lyginimas ,,Su praėjusių metų atitinkamu laikotarpiu“, Laikotarpis (2021, 2020 ir 2019 m. pagal mėn</w:t>
      </w:r>
      <w:r w:rsidRPr="004D1538">
        <w:rPr>
          <w:sz w:val="20"/>
        </w:rPr>
        <w:t>.). Šaltinis: https://www.stat.gov.lt/</w:t>
      </w:r>
    </w:p>
  </w:footnote>
  <w:footnote w:id="16">
    <w:p w14:paraId="036658D7" w14:textId="63753A95" w:rsidR="0062545C" w:rsidRPr="00F36B98" w:rsidRDefault="0062545C" w:rsidP="00F36B98">
      <w:pPr>
        <w:pStyle w:val="FootnoteText"/>
        <w:jc w:val="both"/>
        <w:rPr>
          <w:sz w:val="20"/>
        </w:rPr>
      </w:pPr>
      <w:r w:rsidRPr="00F36B98">
        <w:rPr>
          <w:rStyle w:val="FootnoteReference"/>
          <w:sz w:val="20"/>
        </w:rPr>
        <w:footnoteRef/>
      </w:r>
      <w:r w:rsidRPr="00F36B98">
        <w:rPr>
          <w:sz w:val="20"/>
        </w:rPr>
        <w:tab/>
      </w:r>
      <w:r w:rsidR="00F36B98" w:rsidRPr="00F36B98">
        <w:rPr>
          <w:sz w:val="20"/>
        </w:rPr>
        <w:t>Vadovaujantis Lietuvos Respublikos finansų ministro 2022 m. birželio 22 d. įsakymu Nr. 1K-237 „Dėl 2021–2027 metų Europos Sąjungos fondų investicijų programos ir Ekonomikos gaivinimo ir atsparumo didinimo plano „Naujos kartos Lietuva“ įgyvendinimo“</w:t>
      </w:r>
      <w:r w:rsidR="00402659">
        <w:rPr>
          <w:sz w:val="20"/>
        </w:rPr>
        <w:t xml:space="preserve">, </w:t>
      </w:r>
      <w:r w:rsidR="00F36B98" w:rsidRPr="00F36B98">
        <w:rPr>
          <w:sz w:val="20"/>
        </w:rPr>
        <w:t>teikiama veiklos ataskaita, kurios viena iš dalių – mokėjimo prašymas.</w:t>
      </w:r>
      <w:r w:rsidR="00F36B98">
        <w:rPr>
          <w:sz w:val="20"/>
        </w:rPr>
        <w:t xml:space="preserve"> Šaltinis: </w:t>
      </w:r>
      <w:r w:rsidR="001A542F" w:rsidRPr="001A542F">
        <w:rPr>
          <w:sz w:val="20"/>
        </w:rPr>
        <w:t>https://e-seimas.lrs.lt/portal/legalAct/lt/TAD/fd3d3843f26111ecbfe9c72e552dd5bd?jfwid=xol36oerp</w:t>
      </w:r>
    </w:p>
  </w:footnote>
  <w:footnote w:id="17">
    <w:p w14:paraId="084F9C39" w14:textId="70A5F64F" w:rsidR="008C6068" w:rsidRPr="00744AA4" w:rsidRDefault="008C6068" w:rsidP="00491F9C">
      <w:pPr>
        <w:pStyle w:val="FootnoteText"/>
        <w:jc w:val="both"/>
        <w:rPr>
          <w:color w:val="0070C0"/>
          <w:sz w:val="20"/>
          <w:u w:val="single"/>
        </w:rPr>
      </w:pPr>
      <w:r w:rsidRPr="00744AA4">
        <w:rPr>
          <w:rStyle w:val="FootnoteReference"/>
          <w:sz w:val="20"/>
        </w:rPr>
        <w:footnoteRef/>
      </w:r>
      <w:r>
        <w:rPr>
          <w:sz w:val="20"/>
        </w:rPr>
        <w:tab/>
      </w:r>
      <w:r w:rsidR="00ED5586">
        <w:rPr>
          <w:sz w:val="20"/>
        </w:rPr>
        <w:t xml:space="preserve">Vadovaujantis </w:t>
      </w:r>
      <w:r w:rsidR="00402659" w:rsidRPr="00402659">
        <w:rPr>
          <w:sz w:val="20"/>
        </w:rPr>
        <w:t>Lietuvos Respublikos finansų ministro 2022 m. birželio 22 d. įsakymu Nr. 1K-237 „Dėl 2021–2027 metų Europos Sąjungos fondų investicijų programos ir Ekonomikos gaivinimo ir atsparumo didinimo plano „Naujos kartos Lietuva“ įgyvendinimo“</w:t>
      </w:r>
      <w:r w:rsidR="00402659">
        <w:rPr>
          <w:sz w:val="20"/>
        </w:rPr>
        <w:t xml:space="preserve">. Šaltinis: </w:t>
      </w:r>
      <w:r w:rsidR="00402659" w:rsidRPr="00402659">
        <w:rPr>
          <w:sz w:val="20"/>
        </w:rPr>
        <w:t>https://e-seimas.lrs.lt/portal/legalAct/lt/TAD/fd3d3843f26111ecbfe9c72e552dd5bd?jfwid=xol36oerp</w:t>
      </w:r>
    </w:p>
  </w:footnote>
  <w:footnote w:id="18">
    <w:p w14:paraId="043067EE" w14:textId="77777777" w:rsidR="008C6068" w:rsidRPr="0051732D" w:rsidRDefault="008C6068" w:rsidP="003E2292">
      <w:pPr>
        <w:pStyle w:val="FootnoteText"/>
        <w:rPr>
          <w:sz w:val="20"/>
        </w:rPr>
      </w:pPr>
      <w:r w:rsidRPr="00744AA4">
        <w:rPr>
          <w:rStyle w:val="FootnoteReference"/>
          <w:sz w:val="20"/>
        </w:rPr>
        <w:footnoteRef/>
      </w:r>
      <w:r w:rsidRPr="00744AA4">
        <w:rPr>
          <w:sz w:val="20"/>
        </w:rPr>
        <w:tab/>
        <w:t>Ar yra kokių nors galimų neigiamų pasekmių remiamų veiksmų kokybei ir, jei taip, kokių priemonių (pvz., kokybės užtikrinimo) bus imtasi šiai rizikai kompensuoti?</w:t>
      </w:r>
    </w:p>
  </w:footnote>
  <w:footnote w:id="19">
    <w:p w14:paraId="1890ED22" w14:textId="1880FEE6" w:rsidR="008C6068" w:rsidRPr="004D1538" w:rsidRDefault="008C6068" w:rsidP="004B7249">
      <w:pPr>
        <w:pStyle w:val="FootnoteText"/>
        <w:rPr>
          <w:sz w:val="20"/>
        </w:rPr>
      </w:pPr>
      <w:r w:rsidRPr="005123CA">
        <w:rPr>
          <w:rStyle w:val="FootnoteReference"/>
          <w:bCs/>
          <w:sz w:val="20"/>
        </w:rPr>
        <w:footnoteRef/>
      </w:r>
      <w:r w:rsidR="005123CA" w:rsidRPr="004D1538">
        <w:rPr>
          <w:sz w:val="20"/>
        </w:rPr>
        <w:tab/>
      </w:r>
      <w:hyperlink r:id="rId4" w:history="1">
        <w:r w:rsidRPr="004D1538">
          <w:rPr>
            <w:rStyle w:val="Hyperlink"/>
            <w:color w:val="auto"/>
            <w:sz w:val="20"/>
            <w:u w:val="none"/>
          </w:rPr>
          <w:t>Nuostatai - Užimtumo tarnyba prie LR Socialinės apsaugos ir darbo ministerijos (uzt.lt)</w:t>
        </w:r>
      </w:hyperlink>
    </w:p>
  </w:footnote>
  <w:footnote w:id="20">
    <w:p w14:paraId="578D04F3" w14:textId="24136DFC" w:rsidR="00F24E8D" w:rsidRPr="00E905B6" w:rsidRDefault="00F24E8D">
      <w:pPr>
        <w:pStyle w:val="FootnoteText"/>
        <w:rPr>
          <w:sz w:val="20"/>
        </w:rPr>
      </w:pPr>
      <w:r w:rsidRPr="00E905B6">
        <w:rPr>
          <w:rStyle w:val="FootnoteReference"/>
          <w:sz w:val="20"/>
        </w:rPr>
        <w:footnoteRef/>
      </w:r>
      <w:r w:rsidRPr="00E905B6">
        <w:rPr>
          <w:sz w:val="20"/>
        </w:rPr>
        <w:t xml:space="preserve">           </w:t>
      </w:r>
      <w:hyperlink r:id="rId5" w:history="1">
        <w:r w:rsidR="00E905B6" w:rsidRPr="00E905B6">
          <w:rPr>
            <w:rStyle w:val="Hyperlink"/>
            <w:sz w:val="20"/>
          </w:rPr>
          <w:t>VIII-450 Lietuvos Respublikos profesinio mokymo įstatymas (e-tar.lt)</w:t>
        </w:r>
      </w:hyperlink>
    </w:p>
  </w:footnote>
  <w:footnote w:id="21">
    <w:p w14:paraId="42766BA0" w14:textId="6132A4BE" w:rsidR="00F24E8D" w:rsidRPr="00110641" w:rsidRDefault="00F24E8D" w:rsidP="00110641">
      <w:pPr>
        <w:pStyle w:val="FootnoteText"/>
        <w:jc w:val="both"/>
        <w:rPr>
          <w:sz w:val="20"/>
        </w:rPr>
      </w:pPr>
      <w:r w:rsidRPr="00110641">
        <w:rPr>
          <w:rStyle w:val="FootnoteReference"/>
          <w:sz w:val="20"/>
        </w:rPr>
        <w:footnoteRef/>
      </w:r>
      <w:r w:rsidRPr="00110641">
        <w:rPr>
          <w:sz w:val="20"/>
        </w:rPr>
        <w:t xml:space="preserve"> </w:t>
      </w:r>
      <w:r w:rsidR="00977785" w:rsidRPr="00110641">
        <w:rPr>
          <w:sz w:val="20"/>
        </w:rPr>
        <w:t xml:space="preserve">      </w:t>
      </w:r>
      <w:r w:rsidR="00DA3F0D" w:rsidRPr="005378E1">
        <w:rPr>
          <w:sz w:val="20"/>
        </w:rPr>
        <w:t xml:space="preserve">Remiantis </w:t>
      </w:r>
      <w:r w:rsidR="00E905B6" w:rsidRPr="005378E1">
        <w:rPr>
          <w:sz w:val="20"/>
        </w:rPr>
        <w:t>LR strateginio valdymo metodika (</w:t>
      </w:r>
      <w:hyperlink r:id="rId6" w:history="1">
        <w:r w:rsidR="00E905B6" w:rsidRPr="005378E1">
          <w:rPr>
            <w:rStyle w:val="Hyperlink"/>
            <w:sz w:val="20"/>
          </w:rPr>
          <w:t>292 Dėl Strateginio valdymo metodikos patvirtinimo (lrs.lt)</w:t>
        </w:r>
      </w:hyperlink>
      <w:r w:rsidR="00E905B6" w:rsidRPr="005378E1">
        <w:rPr>
          <w:sz w:val="20"/>
        </w:rPr>
        <w:t>)</w:t>
      </w:r>
      <w:r w:rsidR="00DA3F0D" w:rsidRPr="005378E1">
        <w:rPr>
          <w:sz w:val="20"/>
        </w:rPr>
        <w:t xml:space="preserve"> Metodinės pagalbos centras pakeitė pavadinimą į Metodinis konsultacijų centras</w:t>
      </w:r>
      <w:r w:rsidR="005378E1" w:rsidRPr="005378E1">
        <w:rPr>
          <w:sz w:val="20"/>
        </w:rPr>
        <w:t>.</w:t>
      </w:r>
    </w:p>
  </w:footnote>
  <w:footnote w:id="22">
    <w:p w14:paraId="5E21BDFE" w14:textId="27BF74B4" w:rsidR="008C6068" w:rsidRPr="004B7249" w:rsidRDefault="008C6068" w:rsidP="004D1538">
      <w:pPr>
        <w:pStyle w:val="FootnoteText"/>
        <w:jc w:val="both"/>
        <w:rPr>
          <w:sz w:val="20"/>
        </w:rPr>
      </w:pPr>
      <w:r w:rsidRPr="005123CA">
        <w:rPr>
          <w:rStyle w:val="FootnoteReference"/>
          <w:bCs/>
          <w:sz w:val="20"/>
        </w:rPr>
        <w:footnoteRef/>
      </w:r>
      <w:r w:rsidR="004B7249" w:rsidRPr="004B7249">
        <w:rPr>
          <w:sz w:val="20"/>
        </w:rPr>
        <w:tab/>
      </w:r>
      <w:hyperlink r:id="rId7" w:history="1">
        <w:r w:rsidRPr="004D1538">
          <w:rPr>
            <w:sz w:val="20"/>
          </w:rPr>
          <w:t>XII-2470 Lietuvos Respublikos užimtumo įstatymas (e-tar.lt)</w:t>
        </w:r>
      </w:hyperlink>
    </w:p>
  </w:footnote>
  <w:footnote w:id="23">
    <w:p w14:paraId="3B16CFED" w14:textId="76ECEB3D" w:rsidR="008C6068" w:rsidRPr="004B7249" w:rsidRDefault="008C6068" w:rsidP="004D1538">
      <w:pPr>
        <w:pStyle w:val="FootnoteText"/>
        <w:jc w:val="both"/>
        <w:rPr>
          <w:sz w:val="20"/>
        </w:rPr>
      </w:pPr>
      <w:r w:rsidRPr="005123CA">
        <w:rPr>
          <w:rStyle w:val="FootnoteReference"/>
          <w:bCs/>
          <w:sz w:val="20"/>
        </w:rPr>
        <w:footnoteRef/>
      </w:r>
      <w:r w:rsidR="004B7249" w:rsidRPr="004B7249">
        <w:rPr>
          <w:sz w:val="20"/>
        </w:rPr>
        <w:tab/>
      </w:r>
      <w:hyperlink r:id="rId8" w:history="1">
        <w:r w:rsidRPr="004D1538">
          <w:rPr>
            <w:sz w:val="20"/>
          </w:rPr>
          <w:t>XIII-888 Lietuvos Respublikos profesinio mokymo įstatymo Nr. VIII-450 pakeitimo įstatymas (e-tar.lt)</w:t>
        </w:r>
      </w:hyperlink>
    </w:p>
  </w:footnote>
  <w:footnote w:id="24">
    <w:p w14:paraId="617DCF73" w14:textId="7A0978CB" w:rsidR="008C6068" w:rsidRPr="00165FE7" w:rsidRDefault="008C6068" w:rsidP="004D1538">
      <w:pPr>
        <w:pStyle w:val="FootnoteText"/>
        <w:jc w:val="both"/>
        <w:rPr>
          <w:color w:val="000000" w:themeColor="text1"/>
          <w:sz w:val="20"/>
        </w:rPr>
      </w:pPr>
      <w:r w:rsidRPr="004D1538">
        <w:rPr>
          <w:rStyle w:val="FootnoteReference"/>
          <w:bCs/>
          <w:sz w:val="20"/>
        </w:rPr>
        <w:footnoteRef/>
      </w:r>
      <w:r w:rsidR="004B7249" w:rsidRPr="004D1538">
        <w:rPr>
          <w:sz w:val="20"/>
        </w:rPr>
        <w:tab/>
      </w:r>
      <w:hyperlink r:id="rId9" w:history="1">
        <w:r w:rsidRPr="004D1538">
          <w:rPr>
            <w:sz w:val="20"/>
          </w:rPr>
          <w:t>A1-348 Dėl Užimtumo rėmimo priemonių įgyvendinimo sąlygų ir tvarkos aprašo patvirtinimo (e-tar.lt)</w:t>
        </w:r>
      </w:hyperlink>
    </w:p>
  </w:footnote>
  <w:footnote w:id="25">
    <w:p w14:paraId="1FF51414" w14:textId="1049942B" w:rsidR="008C6068" w:rsidRDefault="008C6068" w:rsidP="00B91EC7">
      <w:pPr>
        <w:pStyle w:val="FootnoteText"/>
        <w:rPr>
          <w:sz w:val="20"/>
        </w:rPr>
      </w:pPr>
      <w:r>
        <w:rPr>
          <w:rStyle w:val="FootnoteReference"/>
          <w:sz w:val="20"/>
        </w:rPr>
        <w:footnoteRef/>
      </w:r>
      <w:r w:rsidR="004B7249">
        <w:rPr>
          <w:sz w:val="20"/>
        </w:rPr>
        <w:tab/>
      </w:r>
      <w:r>
        <w:rPr>
          <w:sz w:val="20"/>
        </w:rPr>
        <w:t>Užimtumo įstatymo 37 str. 16 p.</w:t>
      </w:r>
    </w:p>
  </w:footnote>
  <w:footnote w:id="26">
    <w:p w14:paraId="1B3D8596" w14:textId="153B4F49" w:rsidR="008C6068" w:rsidRPr="002A01D5" w:rsidRDefault="008C6068">
      <w:pPr>
        <w:pStyle w:val="FootnoteText"/>
        <w:rPr>
          <w:sz w:val="20"/>
        </w:rPr>
      </w:pPr>
      <w:r w:rsidRPr="00652302">
        <w:rPr>
          <w:rStyle w:val="FootnoteReference"/>
          <w:sz w:val="20"/>
        </w:rPr>
        <w:footnoteRef/>
      </w:r>
      <w:r w:rsidR="004B7249">
        <w:tab/>
      </w:r>
      <w:hyperlink r:id="rId10" w:history="1">
        <w:r w:rsidRPr="002A01D5">
          <w:rPr>
            <w:rStyle w:val="Hyperlink"/>
            <w:color w:val="auto"/>
            <w:sz w:val="20"/>
            <w:u w:val="none"/>
          </w:rPr>
          <w:t>A1-348 Dėl Užimtumo rėmimo priemonių įgyvendinimo sąlygų ir tvarkos aprašo patvirtinimo (e-tar.lt)</w:t>
        </w:r>
      </w:hyperlink>
    </w:p>
  </w:footnote>
  <w:footnote w:id="27">
    <w:p w14:paraId="7783BF60" w14:textId="586C0AD7" w:rsidR="00024B3A" w:rsidRPr="002A01D5" w:rsidRDefault="00024B3A">
      <w:pPr>
        <w:pStyle w:val="FootnoteText"/>
      </w:pPr>
      <w:r w:rsidRPr="002A01D5">
        <w:rPr>
          <w:rStyle w:val="FootnoteReference"/>
          <w:sz w:val="20"/>
        </w:rPr>
        <w:footnoteRef/>
      </w:r>
      <w:r w:rsidR="005123CA" w:rsidRPr="002A01D5">
        <w:tab/>
      </w:r>
      <w:r w:rsidRPr="002A01D5">
        <w:rPr>
          <w:sz w:val="20"/>
        </w:rPr>
        <w:t>Užimtumo įstatymo 37 str. 8 p.</w:t>
      </w:r>
    </w:p>
  </w:footnote>
  <w:footnote w:id="28">
    <w:p w14:paraId="727D0ED6" w14:textId="082E260D" w:rsidR="0097532E" w:rsidRDefault="0097532E" w:rsidP="004D1538">
      <w:pPr>
        <w:pStyle w:val="FootnoteText"/>
        <w:jc w:val="both"/>
      </w:pPr>
      <w:r w:rsidRPr="004D1538">
        <w:rPr>
          <w:rStyle w:val="FootnoteReference"/>
          <w:sz w:val="20"/>
        </w:rPr>
        <w:footnoteRef/>
      </w:r>
      <w:r>
        <w:tab/>
      </w:r>
      <w:r w:rsidRPr="004D1538">
        <w:rPr>
          <w:sz w:val="20"/>
        </w:rPr>
        <w:t>Grupės sudarytos su IBM SPSS Modeler programa atliekant TwoStep algoritmą. Sudaryto segmentavimo modelio patikimumas – geras (žr. 6 priedą).</w:t>
      </w:r>
    </w:p>
  </w:footnote>
  <w:footnote w:id="29">
    <w:p w14:paraId="046EC1CF" w14:textId="77777777" w:rsidR="008C6068" w:rsidRPr="00AD2E20" w:rsidRDefault="008C6068" w:rsidP="00E75E1F"/>
  </w:footnote>
  <w:footnote w:id="30">
    <w:p w14:paraId="4A14D3C3" w14:textId="43E8C720" w:rsidR="00F504D4" w:rsidRPr="004D1538" w:rsidRDefault="00F504D4" w:rsidP="005123CA">
      <w:pPr>
        <w:pStyle w:val="FootnoteText"/>
        <w:rPr>
          <w:sz w:val="20"/>
        </w:rPr>
      </w:pPr>
      <w:r w:rsidRPr="004D1538">
        <w:rPr>
          <w:rStyle w:val="FootnoteReference"/>
          <w:bCs/>
          <w:sz w:val="20"/>
        </w:rPr>
        <w:footnoteRef/>
      </w:r>
      <w:r w:rsidR="005123CA" w:rsidRPr="004D1538">
        <w:rPr>
          <w:sz w:val="20"/>
        </w:rPr>
        <w:tab/>
      </w:r>
      <w:hyperlink r:id="rId11" w:history="1">
        <w:r w:rsidRPr="004D1538">
          <w:rPr>
            <w:sz w:val="20"/>
          </w:rPr>
          <w:t>XII-2470 Lietuvos Respublikos užimtumo įstatymas (lrs.lt)</w:t>
        </w:r>
      </w:hyperlink>
      <w:r w:rsidRPr="005123CA">
        <w:rPr>
          <w:sz w:val="20"/>
        </w:rPr>
        <w:t xml:space="preserve"> 37 str. 16 p.</w:t>
      </w:r>
    </w:p>
  </w:footnote>
  <w:footnote w:id="31">
    <w:p w14:paraId="5D084631" w14:textId="00F552ED" w:rsidR="00645BF5" w:rsidRDefault="00645BF5" w:rsidP="00082AA8">
      <w:pPr>
        <w:pStyle w:val="FootnoteText"/>
        <w:ind w:hanging="862"/>
      </w:pPr>
      <w:r>
        <w:rPr>
          <w:rStyle w:val="FootnoteReference"/>
        </w:rPr>
        <w:footnoteRef/>
      </w:r>
      <w:r>
        <w:t xml:space="preserve">           </w:t>
      </w:r>
      <w:hyperlink r:id="rId12" w:history="1">
        <w:r>
          <w:rPr>
            <w:rStyle w:val="Hyperlink"/>
            <w:sz w:val="20"/>
          </w:rPr>
          <w:t>VIII-450 Lietuvos Respublikos profesinio mokymo įstatymas (e-tar.lt)</w:t>
        </w:r>
      </w:hyperlink>
      <w:r>
        <w:rPr>
          <w:color w:val="000000"/>
        </w:rPr>
        <w:t xml:space="preserve"> </w:t>
      </w:r>
      <w:r>
        <w:rPr>
          <w:color w:val="000000"/>
          <w:sz w:val="20"/>
        </w:rPr>
        <w:t>36 straipsnio 14 dalies 2 punktu ir 39 straipsnio 3 dalies 2 punktu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61C3"/>
    <w:multiLevelType w:val="hybridMultilevel"/>
    <w:tmpl w:val="7C1E1454"/>
    <w:lvl w:ilvl="0" w:tplc="3A183DEE">
      <w:start w:val="1"/>
      <w:numFmt w:val="decimal"/>
      <w:lvlText w:val="%1."/>
      <w:lvlJc w:val="left"/>
      <w:pPr>
        <w:ind w:left="631" w:hanging="360"/>
      </w:pPr>
      <w:rPr>
        <w:rFonts w:ascii="Times New Roman" w:eastAsia="Times New Roman" w:hAnsi="Times New Roman" w:cs="Times New Roman"/>
      </w:rPr>
    </w:lvl>
    <w:lvl w:ilvl="1" w:tplc="04270019" w:tentative="1">
      <w:start w:val="1"/>
      <w:numFmt w:val="lowerLetter"/>
      <w:lvlText w:val="%2."/>
      <w:lvlJc w:val="left"/>
      <w:pPr>
        <w:ind w:left="1351" w:hanging="360"/>
      </w:pPr>
    </w:lvl>
    <w:lvl w:ilvl="2" w:tplc="0427001B" w:tentative="1">
      <w:start w:val="1"/>
      <w:numFmt w:val="lowerRoman"/>
      <w:lvlText w:val="%3."/>
      <w:lvlJc w:val="right"/>
      <w:pPr>
        <w:ind w:left="2071" w:hanging="180"/>
      </w:pPr>
    </w:lvl>
    <w:lvl w:ilvl="3" w:tplc="0427000F" w:tentative="1">
      <w:start w:val="1"/>
      <w:numFmt w:val="decimal"/>
      <w:lvlText w:val="%4."/>
      <w:lvlJc w:val="left"/>
      <w:pPr>
        <w:ind w:left="2791" w:hanging="360"/>
      </w:pPr>
    </w:lvl>
    <w:lvl w:ilvl="4" w:tplc="04270019" w:tentative="1">
      <w:start w:val="1"/>
      <w:numFmt w:val="lowerLetter"/>
      <w:lvlText w:val="%5."/>
      <w:lvlJc w:val="left"/>
      <w:pPr>
        <w:ind w:left="3511" w:hanging="360"/>
      </w:pPr>
    </w:lvl>
    <w:lvl w:ilvl="5" w:tplc="0427001B" w:tentative="1">
      <w:start w:val="1"/>
      <w:numFmt w:val="lowerRoman"/>
      <w:lvlText w:val="%6."/>
      <w:lvlJc w:val="right"/>
      <w:pPr>
        <w:ind w:left="4231" w:hanging="180"/>
      </w:pPr>
    </w:lvl>
    <w:lvl w:ilvl="6" w:tplc="0427000F" w:tentative="1">
      <w:start w:val="1"/>
      <w:numFmt w:val="decimal"/>
      <w:lvlText w:val="%7."/>
      <w:lvlJc w:val="left"/>
      <w:pPr>
        <w:ind w:left="4951" w:hanging="360"/>
      </w:pPr>
    </w:lvl>
    <w:lvl w:ilvl="7" w:tplc="04270019" w:tentative="1">
      <w:start w:val="1"/>
      <w:numFmt w:val="lowerLetter"/>
      <w:lvlText w:val="%8."/>
      <w:lvlJc w:val="left"/>
      <w:pPr>
        <w:ind w:left="5671" w:hanging="360"/>
      </w:pPr>
    </w:lvl>
    <w:lvl w:ilvl="8" w:tplc="0427001B" w:tentative="1">
      <w:start w:val="1"/>
      <w:numFmt w:val="lowerRoman"/>
      <w:lvlText w:val="%9."/>
      <w:lvlJc w:val="right"/>
      <w:pPr>
        <w:ind w:left="6391" w:hanging="180"/>
      </w:pPr>
    </w:lvl>
  </w:abstractNum>
  <w:abstractNum w:abstractNumId="1" w15:restartNumberingAfterBreak="0">
    <w:nsid w:val="05D72A66"/>
    <w:multiLevelType w:val="hybridMultilevel"/>
    <w:tmpl w:val="30A0B882"/>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16BA8"/>
    <w:multiLevelType w:val="hybridMultilevel"/>
    <w:tmpl w:val="BE0A1B60"/>
    <w:lvl w:ilvl="0" w:tplc="EEF029E0">
      <w:start w:val="468"/>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0EBF634E"/>
    <w:multiLevelType w:val="hybridMultilevel"/>
    <w:tmpl w:val="E20C95D6"/>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9562861"/>
    <w:multiLevelType w:val="hybridMultilevel"/>
    <w:tmpl w:val="30A0B882"/>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923DE5"/>
    <w:multiLevelType w:val="hybridMultilevel"/>
    <w:tmpl w:val="480C8878"/>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066D89"/>
    <w:multiLevelType w:val="hybridMultilevel"/>
    <w:tmpl w:val="0D58566C"/>
    <w:lvl w:ilvl="0" w:tplc="931E62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2902816"/>
    <w:multiLevelType w:val="hybridMultilevel"/>
    <w:tmpl w:val="2F10BF42"/>
    <w:lvl w:ilvl="0" w:tplc="147AF5A6">
      <w:start w:val="9"/>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72F641F"/>
    <w:multiLevelType w:val="hybridMultilevel"/>
    <w:tmpl w:val="6F66F642"/>
    <w:lvl w:ilvl="0" w:tplc="C3181ED6">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EA93DBE"/>
    <w:multiLevelType w:val="hybridMultilevel"/>
    <w:tmpl w:val="15443C80"/>
    <w:lvl w:ilvl="0" w:tplc="D45A315C">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B556506"/>
    <w:multiLevelType w:val="hybridMultilevel"/>
    <w:tmpl w:val="8AA449DC"/>
    <w:lvl w:ilvl="0" w:tplc="99C24800">
      <w:start w:val="468"/>
      <w:numFmt w:val="decimal"/>
      <w:lvlText w:val="%1"/>
      <w:lvlJc w:val="left"/>
      <w:pPr>
        <w:ind w:left="2592" w:hanging="1512"/>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B402F1"/>
    <w:multiLevelType w:val="hybridMultilevel"/>
    <w:tmpl w:val="3E70DABE"/>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2" w15:restartNumberingAfterBreak="0">
    <w:nsid w:val="433E6CD1"/>
    <w:multiLevelType w:val="hybridMultilevel"/>
    <w:tmpl w:val="139215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017C51"/>
    <w:multiLevelType w:val="hybridMultilevel"/>
    <w:tmpl w:val="B34CF652"/>
    <w:lvl w:ilvl="0" w:tplc="DDC8D25C">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92C2958"/>
    <w:multiLevelType w:val="hybridMultilevel"/>
    <w:tmpl w:val="B61E3BAA"/>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5A037FEC"/>
    <w:multiLevelType w:val="hybridMultilevel"/>
    <w:tmpl w:val="2C2E49EE"/>
    <w:lvl w:ilvl="0" w:tplc="71FEBDC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FC54994"/>
    <w:multiLevelType w:val="multilevel"/>
    <w:tmpl w:val="D02A5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CA74D4"/>
    <w:multiLevelType w:val="hybridMultilevel"/>
    <w:tmpl w:val="E7FE8452"/>
    <w:lvl w:ilvl="0" w:tplc="A21C7758">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663C6578"/>
    <w:multiLevelType w:val="hybridMultilevel"/>
    <w:tmpl w:val="1D6E5A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83F0DEF"/>
    <w:multiLevelType w:val="multilevel"/>
    <w:tmpl w:val="85381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EA4B29"/>
    <w:multiLevelType w:val="hybridMultilevel"/>
    <w:tmpl w:val="BF5A90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742E61D7"/>
    <w:multiLevelType w:val="hybridMultilevel"/>
    <w:tmpl w:val="3EACBA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2113439">
    <w:abstractNumId w:val="1"/>
  </w:num>
  <w:num w:numId="2" w16cid:durableId="1812557133">
    <w:abstractNumId w:val="5"/>
  </w:num>
  <w:num w:numId="3" w16cid:durableId="1781755378">
    <w:abstractNumId w:val="4"/>
  </w:num>
  <w:num w:numId="4" w16cid:durableId="1381049271">
    <w:abstractNumId w:val="18"/>
  </w:num>
  <w:num w:numId="5" w16cid:durableId="1322732722">
    <w:abstractNumId w:val="0"/>
  </w:num>
  <w:num w:numId="6" w16cid:durableId="1045374113">
    <w:abstractNumId w:val="3"/>
  </w:num>
  <w:num w:numId="7" w16cid:durableId="459881989">
    <w:abstractNumId w:val="2"/>
  </w:num>
  <w:num w:numId="8" w16cid:durableId="772481230">
    <w:abstractNumId w:val="10"/>
  </w:num>
  <w:num w:numId="9" w16cid:durableId="1979266315">
    <w:abstractNumId w:val="11"/>
  </w:num>
  <w:num w:numId="10" w16cid:durableId="1895971072">
    <w:abstractNumId w:val="12"/>
  </w:num>
  <w:num w:numId="11" w16cid:durableId="2144500073">
    <w:abstractNumId w:val="15"/>
  </w:num>
  <w:num w:numId="12" w16cid:durableId="493835789">
    <w:abstractNumId w:val="19"/>
  </w:num>
  <w:num w:numId="13" w16cid:durableId="1243487810">
    <w:abstractNumId w:val="8"/>
  </w:num>
  <w:num w:numId="14" w16cid:durableId="18668653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429904">
    <w:abstractNumId w:val="16"/>
  </w:num>
  <w:num w:numId="16" w16cid:durableId="1856384199">
    <w:abstractNumId w:val="9"/>
  </w:num>
  <w:num w:numId="17" w16cid:durableId="1890607777">
    <w:abstractNumId w:val="13"/>
  </w:num>
  <w:num w:numId="18" w16cid:durableId="862401436">
    <w:abstractNumId w:val="6"/>
  </w:num>
  <w:num w:numId="19" w16cid:durableId="1066533389">
    <w:abstractNumId w:val="14"/>
  </w:num>
  <w:num w:numId="20" w16cid:durableId="1661695050">
    <w:abstractNumId w:val="7"/>
  </w:num>
  <w:num w:numId="21" w16cid:durableId="11929113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70964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540F"/>
    <w:rsid w:val="00006257"/>
    <w:rsid w:val="000122EB"/>
    <w:rsid w:val="00013D36"/>
    <w:rsid w:val="00021412"/>
    <w:rsid w:val="00021858"/>
    <w:rsid w:val="00024B3A"/>
    <w:rsid w:val="00025240"/>
    <w:rsid w:val="000309EE"/>
    <w:rsid w:val="00030D38"/>
    <w:rsid w:val="00042785"/>
    <w:rsid w:val="00053F75"/>
    <w:rsid w:val="00055480"/>
    <w:rsid w:val="000626B4"/>
    <w:rsid w:val="00062A6B"/>
    <w:rsid w:val="00063E9F"/>
    <w:rsid w:val="00066ABE"/>
    <w:rsid w:val="00076010"/>
    <w:rsid w:val="00076228"/>
    <w:rsid w:val="00076DF3"/>
    <w:rsid w:val="00082AA8"/>
    <w:rsid w:val="00082B4A"/>
    <w:rsid w:val="000868C6"/>
    <w:rsid w:val="00087C10"/>
    <w:rsid w:val="0009317D"/>
    <w:rsid w:val="000959BD"/>
    <w:rsid w:val="00095ECF"/>
    <w:rsid w:val="000A1123"/>
    <w:rsid w:val="000A2AED"/>
    <w:rsid w:val="000A561E"/>
    <w:rsid w:val="000A5F1C"/>
    <w:rsid w:val="000B0D80"/>
    <w:rsid w:val="000B3BD4"/>
    <w:rsid w:val="000B7116"/>
    <w:rsid w:val="000C279A"/>
    <w:rsid w:val="000C470A"/>
    <w:rsid w:val="000D2776"/>
    <w:rsid w:val="000D2E71"/>
    <w:rsid w:val="000E04C7"/>
    <w:rsid w:val="000E531F"/>
    <w:rsid w:val="000E76A9"/>
    <w:rsid w:val="000F0563"/>
    <w:rsid w:val="000F1363"/>
    <w:rsid w:val="000F4EA5"/>
    <w:rsid w:val="000F5BA1"/>
    <w:rsid w:val="000F79DD"/>
    <w:rsid w:val="001003AB"/>
    <w:rsid w:val="0010174E"/>
    <w:rsid w:val="001019F3"/>
    <w:rsid w:val="001027E7"/>
    <w:rsid w:val="001062B1"/>
    <w:rsid w:val="00107CDB"/>
    <w:rsid w:val="00110641"/>
    <w:rsid w:val="00115BF4"/>
    <w:rsid w:val="0011744A"/>
    <w:rsid w:val="0011746F"/>
    <w:rsid w:val="00120847"/>
    <w:rsid w:val="0012259C"/>
    <w:rsid w:val="00123818"/>
    <w:rsid w:val="00123F0B"/>
    <w:rsid w:val="00127DC6"/>
    <w:rsid w:val="00130D68"/>
    <w:rsid w:val="0013739E"/>
    <w:rsid w:val="001423DE"/>
    <w:rsid w:val="00144A3E"/>
    <w:rsid w:val="00151EE2"/>
    <w:rsid w:val="00152CC1"/>
    <w:rsid w:val="00153368"/>
    <w:rsid w:val="00157891"/>
    <w:rsid w:val="001601AC"/>
    <w:rsid w:val="0016143B"/>
    <w:rsid w:val="00163FA6"/>
    <w:rsid w:val="00165FE7"/>
    <w:rsid w:val="001662A0"/>
    <w:rsid w:val="00175E7B"/>
    <w:rsid w:val="0017671C"/>
    <w:rsid w:val="00180ECE"/>
    <w:rsid w:val="001817F8"/>
    <w:rsid w:val="00182B03"/>
    <w:rsid w:val="001830BD"/>
    <w:rsid w:val="0018537E"/>
    <w:rsid w:val="00190C6A"/>
    <w:rsid w:val="001931CC"/>
    <w:rsid w:val="00194C6B"/>
    <w:rsid w:val="00195051"/>
    <w:rsid w:val="00195B0A"/>
    <w:rsid w:val="00197FD7"/>
    <w:rsid w:val="001A0AB4"/>
    <w:rsid w:val="001A2479"/>
    <w:rsid w:val="001A3564"/>
    <w:rsid w:val="001A4AB2"/>
    <w:rsid w:val="001A542F"/>
    <w:rsid w:val="001A77F4"/>
    <w:rsid w:val="001B30C2"/>
    <w:rsid w:val="001B60A1"/>
    <w:rsid w:val="001C1829"/>
    <w:rsid w:val="001C6623"/>
    <w:rsid w:val="001C69E8"/>
    <w:rsid w:val="001D3748"/>
    <w:rsid w:val="001D5354"/>
    <w:rsid w:val="001D5A41"/>
    <w:rsid w:val="001D6C79"/>
    <w:rsid w:val="001E5C90"/>
    <w:rsid w:val="001E74E5"/>
    <w:rsid w:val="0020402A"/>
    <w:rsid w:val="00204D21"/>
    <w:rsid w:val="002060F1"/>
    <w:rsid w:val="0022155B"/>
    <w:rsid w:val="00222CCE"/>
    <w:rsid w:val="00227EA6"/>
    <w:rsid w:val="0023371E"/>
    <w:rsid w:val="0023440C"/>
    <w:rsid w:val="00235C99"/>
    <w:rsid w:val="002366C2"/>
    <w:rsid w:val="002418BB"/>
    <w:rsid w:val="00242164"/>
    <w:rsid w:val="00242849"/>
    <w:rsid w:val="002429EA"/>
    <w:rsid w:val="002431B6"/>
    <w:rsid w:val="00244584"/>
    <w:rsid w:val="00246C59"/>
    <w:rsid w:val="00250107"/>
    <w:rsid w:val="00251EA4"/>
    <w:rsid w:val="00252DFB"/>
    <w:rsid w:val="00255E63"/>
    <w:rsid w:val="00255F11"/>
    <w:rsid w:val="00256799"/>
    <w:rsid w:val="00256899"/>
    <w:rsid w:val="00257DE8"/>
    <w:rsid w:val="00257E0F"/>
    <w:rsid w:val="00261340"/>
    <w:rsid w:val="002616AA"/>
    <w:rsid w:val="00263374"/>
    <w:rsid w:val="00264E7E"/>
    <w:rsid w:val="00270FA1"/>
    <w:rsid w:val="0027155A"/>
    <w:rsid w:val="00271C79"/>
    <w:rsid w:val="00273D58"/>
    <w:rsid w:val="0027486F"/>
    <w:rsid w:val="00280A34"/>
    <w:rsid w:val="00282954"/>
    <w:rsid w:val="00285D86"/>
    <w:rsid w:val="00294586"/>
    <w:rsid w:val="00295EC5"/>
    <w:rsid w:val="002965FE"/>
    <w:rsid w:val="0029670C"/>
    <w:rsid w:val="002A01D5"/>
    <w:rsid w:val="002A22E7"/>
    <w:rsid w:val="002A3953"/>
    <w:rsid w:val="002A6E83"/>
    <w:rsid w:val="002B07D7"/>
    <w:rsid w:val="002B17BE"/>
    <w:rsid w:val="002B1EAA"/>
    <w:rsid w:val="002B6398"/>
    <w:rsid w:val="002B6A52"/>
    <w:rsid w:val="002B6D7D"/>
    <w:rsid w:val="002C4CBD"/>
    <w:rsid w:val="002D0C44"/>
    <w:rsid w:val="002D2DA4"/>
    <w:rsid w:val="002D40D4"/>
    <w:rsid w:val="002D4735"/>
    <w:rsid w:val="002D562A"/>
    <w:rsid w:val="002D5C45"/>
    <w:rsid w:val="002D68E5"/>
    <w:rsid w:val="002D739F"/>
    <w:rsid w:val="002E11FF"/>
    <w:rsid w:val="002E1DA6"/>
    <w:rsid w:val="002E49DE"/>
    <w:rsid w:val="002E4D9D"/>
    <w:rsid w:val="002E7A79"/>
    <w:rsid w:val="002F09BF"/>
    <w:rsid w:val="002F0D7D"/>
    <w:rsid w:val="002F6306"/>
    <w:rsid w:val="002F666A"/>
    <w:rsid w:val="0030290E"/>
    <w:rsid w:val="003030C4"/>
    <w:rsid w:val="00303878"/>
    <w:rsid w:val="003048D0"/>
    <w:rsid w:val="00305F59"/>
    <w:rsid w:val="003076B2"/>
    <w:rsid w:val="00312BA9"/>
    <w:rsid w:val="00313F98"/>
    <w:rsid w:val="00316C12"/>
    <w:rsid w:val="003214E7"/>
    <w:rsid w:val="00321A84"/>
    <w:rsid w:val="003222DF"/>
    <w:rsid w:val="00336FB2"/>
    <w:rsid w:val="0033773F"/>
    <w:rsid w:val="00337D3D"/>
    <w:rsid w:val="00337DB2"/>
    <w:rsid w:val="00343317"/>
    <w:rsid w:val="00343E25"/>
    <w:rsid w:val="00345686"/>
    <w:rsid w:val="00346A10"/>
    <w:rsid w:val="003473E8"/>
    <w:rsid w:val="0035197B"/>
    <w:rsid w:val="003529BD"/>
    <w:rsid w:val="00354847"/>
    <w:rsid w:val="003549CE"/>
    <w:rsid w:val="0036052B"/>
    <w:rsid w:val="00363AE3"/>
    <w:rsid w:val="0036496B"/>
    <w:rsid w:val="003659EE"/>
    <w:rsid w:val="00366F2E"/>
    <w:rsid w:val="0036781D"/>
    <w:rsid w:val="00367D24"/>
    <w:rsid w:val="00376408"/>
    <w:rsid w:val="0037732A"/>
    <w:rsid w:val="00390FE7"/>
    <w:rsid w:val="003929FF"/>
    <w:rsid w:val="003A04DA"/>
    <w:rsid w:val="003A1EFC"/>
    <w:rsid w:val="003A6DF6"/>
    <w:rsid w:val="003A7C86"/>
    <w:rsid w:val="003A7EF1"/>
    <w:rsid w:val="003B16F1"/>
    <w:rsid w:val="003B3507"/>
    <w:rsid w:val="003C05F8"/>
    <w:rsid w:val="003C1E68"/>
    <w:rsid w:val="003C26BA"/>
    <w:rsid w:val="003C2C2A"/>
    <w:rsid w:val="003C4702"/>
    <w:rsid w:val="003D37D9"/>
    <w:rsid w:val="003D38AC"/>
    <w:rsid w:val="003D79ED"/>
    <w:rsid w:val="003E05ED"/>
    <w:rsid w:val="003E2292"/>
    <w:rsid w:val="003E3E5B"/>
    <w:rsid w:val="003F2AB4"/>
    <w:rsid w:val="003F3D95"/>
    <w:rsid w:val="003F60F1"/>
    <w:rsid w:val="003F61BF"/>
    <w:rsid w:val="003F6E57"/>
    <w:rsid w:val="00400019"/>
    <w:rsid w:val="00402659"/>
    <w:rsid w:val="004056D8"/>
    <w:rsid w:val="00405D85"/>
    <w:rsid w:val="00406742"/>
    <w:rsid w:val="00414A93"/>
    <w:rsid w:val="00415E57"/>
    <w:rsid w:val="00415EDB"/>
    <w:rsid w:val="004170AC"/>
    <w:rsid w:val="004219C4"/>
    <w:rsid w:val="004244F0"/>
    <w:rsid w:val="004300FB"/>
    <w:rsid w:val="0043299D"/>
    <w:rsid w:val="004405A1"/>
    <w:rsid w:val="00441A0B"/>
    <w:rsid w:val="004522AD"/>
    <w:rsid w:val="00452C5A"/>
    <w:rsid w:val="00453CEF"/>
    <w:rsid w:val="0045456F"/>
    <w:rsid w:val="004557CC"/>
    <w:rsid w:val="0045705B"/>
    <w:rsid w:val="00462B45"/>
    <w:rsid w:val="00473A81"/>
    <w:rsid w:val="004765CB"/>
    <w:rsid w:val="00477D9B"/>
    <w:rsid w:val="00480837"/>
    <w:rsid w:val="00481531"/>
    <w:rsid w:val="00483344"/>
    <w:rsid w:val="004855C1"/>
    <w:rsid w:val="00486CCF"/>
    <w:rsid w:val="004908CC"/>
    <w:rsid w:val="0049144D"/>
    <w:rsid w:val="00491F9C"/>
    <w:rsid w:val="004A05DC"/>
    <w:rsid w:val="004A2C73"/>
    <w:rsid w:val="004A6A4A"/>
    <w:rsid w:val="004B159F"/>
    <w:rsid w:val="004B331F"/>
    <w:rsid w:val="004B7249"/>
    <w:rsid w:val="004C0127"/>
    <w:rsid w:val="004C2950"/>
    <w:rsid w:val="004C3AB9"/>
    <w:rsid w:val="004C3C5F"/>
    <w:rsid w:val="004D125F"/>
    <w:rsid w:val="004D1290"/>
    <w:rsid w:val="004D1538"/>
    <w:rsid w:val="004D397B"/>
    <w:rsid w:val="004D5F77"/>
    <w:rsid w:val="004E4657"/>
    <w:rsid w:val="004E5B21"/>
    <w:rsid w:val="005006C6"/>
    <w:rsid w:val="00501605"/>
    <w:rsid w:val="00501BCF"/>
    <w:rsid w:val="0050258A"/>
    <w:rsid w:val="00502AC6"/>
    <w:rsid w:val="00502E67"/>
    <w:rsid w:val="005077D9"/>
    <w:rsid w:val="005101FB"/>
    <w:rsid w:val="005106E1"/>
    <w:rsid w:val="00512100"/>
    <w:rsid w:val="005123CA"/>
    <w:rsid w:val="00515C59"/>
    <w:rsid w:val="00516C13"/>
    <w:rsid w:val="0051732D"/>
    <w:rsid w:val="00526F39"/>
    <w:rsid w:val="00527EED"/>
    <w:rsid w:val="00530347"/>
    <w:rsid w:val="00530954"/>
    <w:rsid w:val="005311C1"/>
    <w:rsid w:val="00531668"/>
    <w:rsid w:val="00535476"/>
    <w:rsid w:val="005378E1"/>
    <w:rsid w:val="00537B27"/>
    <w:rsid w:val="005439F0"/>
    <w:rsid w:val="00543D6E"/>
    <w:rsid w:val="00544FA0"/>
    <w:rsid w:val="00547509"/>
    <w:rsid w:val="005479C6"/>
    <w:rsid w:val="00550E2F"/>
    <w:rsid w:val="005551C7"/>
    <w:rsid w:val="0056019B"/>
    <w:rsid w:val="00566FD3"/>
    <w:rsid w:val="0057199D"/>
    <w:rsid w:val="00574288"/>
    <w:rsid w:val="005765A3"/>
    <w:rsid w:val="00584A37"/>
    <w:rsid w:val="00584A6F"/>
    <w:rsid w:val="00584B87"/>
    <w:rsid w:val="00584E87"/>
    <w:rsid w:val="005856C5"/>
    <w:rsid w:val="00585AA7"/>
    <w:rsid w:val="005917FE"/>
    <w:rsid w:val="005944E2"/>
    <w:rsid w:val="00594DC0"/>
    <w:rsid w:val="00595847"/>
    <w:rsid w:val="005A3967"/>
    <w:rsid w:val="005B34D6"/>
    <w:rsid w:val="005C3A20"/>
    <w:rsid w:val="005D689E"/>
    <w:rsid w:val="005D7419"/>
    <w:rsid w:val="005D7D91"/>
    <w:rsid w:val="005E026D"/>
    <w:rsid w:val="005E05DD"/>
    <w:rsid w:val="005E4FAA"/>
    <w:rsid w:val="005F0F12"/>
    <w:rsid w:val="005F25CA"/>
    <w:rsid w:val="005F3EEB"/>
    <w:rsid w:val="00601686"/>
    <w:rsid w:val="006024D8"/>
    <w:rsid w:val="0060510E"/>
    <w:rsid w:val="006126E2"/>
    <w:rsid w:val="00613885"/>
    <w:rsid w:val="00613D23"/>
    <w:rsid w:val="006147A2"/>
    <w:rsid w:val="006161EB"/>
    <w:rsid w:val="00616CDC"/>
    <w:rsid w:val="00621AD9"/>
    <w:rsid w:val="0062210A"/>
    <w:rsid w:val="0062259E"/>
    <w:rsid w:val="00624686"/>
    <w:rsid w:val="0062545C"/>
    <w:rsid w:val="006309DA"/>
    <w:rsid w:val="00631E04"/>
    <w:rsid w:val="00634AA4"/>
    <w:rsid w:val="00637126"/>
    <w:rsid w:val="00640130"/>
    <w:rsid w:val="00640A92"/>
    <w:rsid w:val="0064238A"/>
    <w:rsid w:val="006449C6"/>
    <w:rsid w:val="00645755"/>
    <w:rsid w:val="0064580C"/>
    <w:rsid w:val="00645BF5"/>
    <w:rsid w:val="00652302"/>
    <w:rsid w:val="0065547D"/>
    <w:rsid w:val="00662970"/>
    <w:rsid w:val="00662EC8"/>
    <w:rsid w:val="0066340A"/>
    <w:rsid w:val="00663F45"/>
    <w:rsid w:val="006654C4"/>
    <w:rsid w:val="006715D1"/>
    <w:rsid w:val="006720EA"/>
    <w:rsid w:val="006733D1"/>
    <w:rsid w:val="006754A2"/>
    <w:rsid w:val="00680446"/>
    <w:rsid w:val="00683494"/>
    <w:rsid w:val="00686223"/>
    <w:rsid w:val="00687A25"/>
    <w:rsid w:val="00687E5E"/>
    <w:rsid w:val="006912D7"/>
    <w:rsid w:val="0069304E"/>
    <w:rsid w:val="0069666A"/>
    <w:rsid w:val="006A17F2"/>
    <w:rsid w:val="006A1EB9"/>
    <w:rsid w:val="006A4053"/>
    <w:rsid w:val="006A4CAB"/>
    <w:rsid w:val="006B2E6C"/>
    <w:rsid w:val="006B2ED5"/>
    <w:rsid w:val="006B34A1"/>
    <w:rsid w:val="006B3A7B"/>
    <w:rsid w:val="006B4C34"/>
    <w:rsid w:val="006B7EEB"/>
    <w:rsid w:val="006C00BF"/>
    <w:rsid w:val="006C3A0A"/>
    <w:rsid w:val="006C5053"/>
    <w:rsid w:val="006C5B62"/>
    <w:rsid w:val="006D21D6"/>
    <w:rsid w:val="006D527E"/>
    <w:rsid w:val="006E2739"/>
    <w:rsid w:val="006E2D4B"/>
    <w:rsid w:val="006E3AF3"/>
    <w:rsid w:val="006F0806"/>
    <w:rsid w:val="006F1351"/>
    <w:rsid w:val="006F546D"/>
    <w:rsid w:val="006F57C9"/>
    <w:rsid w:val="006F74D6"/>
    <w:rsid w:val="007008E3"/>
    <w:rsid w:val="00711D55"/>
    <w:rsid w:val="00712687"/>
    <w:rsid w:val="00714FD9"/>
    <w:rsid w:val="007152A0"/>
    <w:rsid w:val="007206AA"/>
    <w:rsid w:val="00722DF4"/>
    <w:rsid w:val="007248A2"/>
    <w:rsid w:val="00726FC2"/>
    <w:rsid w:val="0073131B"/>
    <w:rsid w:val="00743543"/>
    <w:rsid w:val="007435AE"/>
    <w:rsid w:val="00744AA4"/>
    <w:rsid w:val="007456A5"/>
    <w:rsid w:val="0075390D"/>
    <w:rsid w:val="007554E0"/>
    <w:rsid w:val="00757852"/>
    <w:rsid w:val="007600F1"/>
    <w:rsid w:val="00760280"/>
    <w:rsid w:val="00762D90"/>
    <w:rsid w:val="007638BA"/>
    <w:rsid w:val="00764606"/>
    <w:rsid w:val="007652DC"/>
    <w:rsid w:val="00765D70"/>
    <w:rsid w:val="007732DC"/>
    <w:rsid w:val="00773CF3"/>
    <w:rsid w:val="00776C8C"/>
    <w:rsid w:val="0077794C"/>
    <w:rsid w:val="00777B13"/>
    <w:rsid w:val="00781213"/>
    <w:rsid w:val="007858B7"/>
    <w:rsid w:val="00795796"/>
    <w:rsid w:val="007A0C33"/>
    <w:rsid w:val="007A3B34"/>
    <w:rsid w:val="007A4516"/>
    <w:rsid w:val="007A47B9"/>
    <w:rsid w:val="007A480D"/>
    <w:rsid w:val="007A517E"/>
    <w:rsid w:val="007A67A3"/>
    <w:rsid w:val="007A7CF8"/>
    <w:rsid w:val="007B0D13"/>
    <w:rsid w:val="007B52E9"/>
    <w:rsid w:val="007C0275"/>
    <w:rsid w:val="007C02B6"/>
    <w:rsid w:val="007C22FC"/>
    <w:rsid w:val="007C3412"/>
    <w:rsid w:val="007D17DF"/>
    <w:rsid w:val="007D19C5"/>
    <w:rsid w:val="007D215B"/>
    <w:rsid w:val="007D2615"/>
    <w:rsid w:val="007D72D4"/>
    <w:rsid w:val="007E63BB"/>
    <w:rsid w:val="007E6D2D"/>
    <w:rsid w:val="007E78BF"/>
    <w:rsid w:val="007F2ADA"/>
    <w:rsid w:val="007F383D"/>
    <w:rsid w:val="007F4043"/>
    <w:rsid w:val="007F7853"/>
    <w:rsid w:val="00800D22"/>
    <w:rsid w:val="00801286"/>
    <w:rsid w:val="0080433B"/>
    <w:rsid w:val="00804B22"/>
    <w:rsid w:val="00805897"/>
    <w:rsid w:val="008216B7"/>
    <w:rsid w:val="0082344A"/>
    <w:rsid w:val="00827C69"/>
    <w:rsid w:val="00832537"/>
    <w:rsid w:val="00834DFC"/>
    <w:rsid w:val="00835965"/>
    <w:rsid w:val="008373D6"/>
    <w:rsid w:val="00843685"/>
    <w:rsid w:val="00843AD6"/>
    <w:rsid w:val="00845A51"/>
    <w:rsid w:val="0084604A"/>
    <w:rsid w:val="008506D2"/>
    <w:rsid w:val="0085223F"/>
    <w:rsid w:val="0085409E"/>
    <w:rsid w:val="008577C6"/>
    <w:rsid w:val="008605EC"/>
    <w:rsid w:val="00861A95"/>
    <w:rsid w:val="0086460F"/>
    <w:rsid w:val="00864C9E"/>
    <w:rsid w:val="00865947"/>
    <w:rsid w:val="00865EBF"/>
    <w:rsid w:val="0086615B"/>
    <w:rsid w:val="00867669"/>
    <w:rsid w:val="00870685"/>
    <w:rsid w:val="008719BF"/>
    <w:rsid w:val="008820CC"/>
    <w:rsid w:val="00883883"/>
    <w:rsid w:val="00885B3D"/>
    <w:rsid w:val="00885C5A"/>
    <w:rsid w:val="00886666"/>
    <w:rsid w:val="00887F45"/>
    <w:rsid w:val="00891748"/>
    <w:rsid w:val="00891CEC"/>
    <w:rsid w:val="00893CF5"/>
    <w:rsid w:val="0089437F"/>
    <w:rsid w:val="008A10FA"/>
    <w:rsid w:val="008A2103"/>
    <w:rsid w:val="008A5A64"/>
    <w:rsid w:val="008A797B"/>
    <w:rsid w:val="008B2229"/>
    <w:rsid w:val="008B3869"/>
    <w:rsid w:val="008B3C59"/>
    <w:rsid w:val="008B7DE8"/>
    <w:rsid w:val="008C190A"/>
    <w:rsid w:val="008C1C5B"/>
    <w:rsid w:val="008C2FF2"/>
    <w:rsid w:val="008C6068"/>
    <w:rsid w:val="008C70E8"/>
    <w:rsid w:val="008D216E"/>
    <w:rsid w:val="008D79DD"/>
    <w:rsid w:val="008E029C"/>
    <w:rsid w:val="008E1FEC"/>
    <w:rsid w:val="008E33A8"/>
    <w:rsid w:val="008E74FA"/>
    <w:rsid w:val="008E7D78"/>
    <w:rsid w:val="008F2DA8"/>
    <w:rsid w:val="008F45BC"/>
    <w:rsid w:val="008F714B"/>
    <w:rsid w:val="0090276B"/>
    <w:rsid w:val="00903876"/>
    <w:rsid w:val="00905E56"/>
    <w:rsid w:val="0091189B"/>
    <w:rsid w:val="00911DFB"/>
    <w:rsid w:val="00912463"/>
    <w:rsid w:val="00914F58"/>
    <w:rsid w:val="00916A5C"/>
    <w:rsid w:val="009205EF"/>
    <w:rsid w:val="0092257E"/>
    <w:rsid w:val="00926A48"/>
    <w:rsid w:val="009319C1"/>
    <w:rsid w:val="00935183"/>
    <w:rsid w:val="009407E5"/>
    <w:rsid w:val="00941F62"/>
    <w:rsid w:val="00944E75"/>
    <w:rsid w:val="009451AC"/>
    <w:rsid w:val="00947D2B"/>
    <w:rsid w:val="00950724"/>
    <w:rsid w:val="00952239"/>
    <w:rsid w:val="00953546"/>
    <w:rsid w:val="0095613B"/>
    <w:rsid w:val="00957152"/>
    <w:rsid w:val="00957A19"/>
    <w:rsid w:val="0096058C"/>
    <w:rsid w:val="00962D1D"/>
    <w:rsid w:val="00966C25"/>
    <w:rsid w:val="00967688"/>
    <w:rsid w:val="00971F6D"/>
    <w:rsid w:val="00972A91"/>
    <w:rsid w:val="00973C81"/>
    <w:rsid w:val="0097532E"/>
    <w:rsid w:val="009768B3"/>
    <w:rsid w:val="00976E2E"/>
    <w:rsid w:val="00977580"/>
    <w:rsid w:val="00977785"/>
    <w:rsid w:val="00977F50"/>
    <w:rsid w:val="009829A2"/>
    <w:rsid w:val="00990327"/>
    <w:rsid w:val="009924F0"/>
    <w:rsid w:val="00994170"/>
    <w:rsid w:val="009954CE"/>
    <w:rsid w:val="00995DDF"/>
    <w:rsid w:val="009A2201"/>
    <w:rsid w:val="009A3043"/>
    <w:rsid w:val="009A6F58"/>
    <w:rsid w:val="009B16F9"/>
    <w:rsid w:val="009B2D62"/>
    <w:rsid w:val="009B336E"/>
    <w:rsid w:val="009B34A8"/>
    <w:rsid w:val="009B5801"/>
    <w:rsid w:val="009C0185"/>
    <w:rsid w:val="009C5415"/>
    <w:rsid w:val="009D154F"/>
    <w:rsid w:val="009D392D"/>
    <w:rsid w:val="009D3FB7"/>
    <w:rsid w:val="009D46A5"/>
    <w:rsid w:val="009D67B7"/>
    <w:rsid w:val="009E028C"/>
    <w:rsid w:val="009E2A78"/>
    <w:rsid w:val="009F12FF"/>
    <w:rsid w:val="009F6163"/>
    <w:rsid w:val="009F687B"/>
    <w:rsid w:val="00A00C62"/>
    <w:rsid w:val="00A047D9"/>
    <w:rsid w:val="00A05B1B"/>
    <w:rsid w:val="00A12778"/>
    <w:rsid w:val="00A22259"/>
    <w:rsid w:val="00A26162"/>
    <w:rsid w:val="00A30410"/>
    <w:rsid w:val="00A30904"/>
    <w:rsid w:val="00A34DF4"/>
    <w:rsid w:val="00A41354"/>
    <w:rsid w:val="00A413E7"/>
    <w:rsid w:val="00A421DD"/>
    <w:rsid w:val="00A42F49"/>
    <w:rsid w:val="00A42F80"/>
    <w:rsid w:val="00A433B3"/>
    <w:rsid w:val="00A43F34"/>
    <w:rsid w:val="00A54881"/>
    <w:rsid w:val="00A563C9"/>
    <w:rsid w:val="00A65B32"/>
    <w:rsid w:val="00A706D6"/>
    <w:rsid w:val="00A715DC"/>
    <w:rsid w:val="00A75253"/>
    <w:rsid w:val="00A816F4"/>
    <w:rsid w:val="00A82B86"/>
    <w:rsid w:val="00A865A1"/>
    <w:rsid w:val="00A873B4"/>
    <w:rsid w:val="00A900AD"/>
    <w:rsid w:val="00A90149"/>
    <w:rsid w:val="00A90B4A"/>
    <w:rsid w:val="00A96CA7"/>
    <w:rsid w:val="00AA4958"/>
    <w:rsid w:val="00AA5D30"/>
    <w:rsid w:val="00AB1085"/>
    <w:rsid w:val="00AB1E79"/>
    <w:rsid w:val="00AB3399"/>
    <w:rsid w:val="00AB4667"/>
    <w:rsid w:val="00AB4EE5"/>
    <w:rsid w:val="00AB502E"/>
    <w:rsid w:val="00AC3075"/>
    <w:rsid w:val="00AC341A"/>
    <w:rsid w:val="00AC4769"/>
    <w:rsid w:val="00AD2ADA"/>
    <w:rsid w:val="00AD2E20"/>
    <w:rsid w:val="00AD497D"/>
    <w:rsid w:val="00AD7203"/>
    <w:rsid w:val="00AE08ED"/>
    <w:rsid w:val="00AE49A2"/>
    <w:rsid w:val="00AE7407"/>
    <w:rsid w:val="00AF03D2"/>
    <w:rsid w:val="00AF148A"/>
    <w:rsid w:val="00AF23A8"/>
    <w:rsid w:val="00AF76F9"/>
    <w:rsid w:val="00B02E73"/>
    <w:rsid w:val="00B0445D"/>
    <w:rsid w:val="00B04A84"/>
    <w:rsid w:val="00B056B2"/>
    <w:rsid w:val="00B1163E"/>
    <w:rsid w:val="00B11BE1"/>
    <w:rsid w:val="00B2050F"/>
    <w:rsid w:val="00B21DC1"/>
    <w:rsid w:val="00B311AF"/>
    <w:rsid w:val="00B370D9"/>
    <w:rsid w:val="00B37AC6"/>
    <w:rsid w:val="00B42BDA"/>
    <w:rsid w:val="00B4375C"/>
    <w:rsid w:val="00B452CA"/>
    <w:rsid w:val="00B46691"/>
    <w:rsid w:val="00B47E7D"/>
    <w:rsid w:val="00B51755"/>
    <w:rsid w:val="00B51FFA"/>
    <w:rsid w:val="00B52BB6"/>
    <w:rsid w:val="00B546C1"/>
    <w:rsid w:val="00B55B75"/>
    <w:rsid w:val="00B565D7"/>
    <w:rsid w:val="00B6103A"/>
    <w:rsid w:val="00B64D1E"/>
    <w:rsid w:val="00B64E2E"/>
    <w:rsid w:val="00B6522B"/>
    <w:rsid w:val="00B67645"/>
    <w:rsid w:val="00B71CE2"/>
    <w:rsid w:val="00B73454"/>
    <w:rsid w:val="00B76F55"/>
    <w:rsid w:val="00B84F9E"/>
    <w:rsid w:val="00B85688"/>
    <w:rsid w:val="00B86756"/>
    <w:rsid w:val="00B90DB3"/>
    <w:rsid w:val="00B916EB"/>
    <w:rsid w:val="00B91EC7"/>
    <w:rsid w:val="00B92D76"/>
    <w:rsid w:val="00B932C1"/>
    <w:rsid w:val="00B95202"/>
    <w:rsid w:val="00B95FA2"/>
    <w:rsid w:val="00BA1776"/>
    <w:rsid w:val="00BA70D4"/>
    <w:rsid w:val="00BB3CD7"/>
    <w:rsid w:val="00BB3E11"/>
    <w:rsid w:val="00BC1590"/>
    <w:rsid w:val="00BC4BB1"/>
    <w:rsid w:val="00BC7309"/>
    <w:rsid w:val="00BD02DB"/>
    <w:rsid w:val="00BD27E8"/>
    <w:rsid w:val="00BD30D0"/>
    <w:rsid w:val="00BD32AD"/>
    <w:rsid w:val="00BF1CDB"/>
    <w:rsid w:val="00BF321B"/>
    <w:rsid w:val="00BF3731"/>
    <w:rsid w:val="00C0372C"/>
    <w:rsid w:val="00C12D36"/>
    <w:rsid w:val="00C13001"/>
    <w:rsid w:val="00C17EE5"/>
    <w:rsid w:val="00C24EA3"/>
    <w:rsid w:val="00C27404"/>
    <w:rsid w:val="00C31978"/>
    <w:rsid w:val="00C31F48"/>
    <w:rsid w:val="00C34D3A"/>
    <w:rsid w:val="00C354CC"/>
    <w:rsid w:val="00C35D8D"/>
    <w:rsid w:val="00C442F9"/>
    <w:rsid w:val="00C44DDD"/>
    <w:rsid w:val="00C4675E"/>
    <w:rsid w:val="00C4772E"/>
    <w:rsid w:val="00C51768"/>
    <w:rsid w:val="00C548BC"/>
    <w:rsid w:val="00C609F2"/>
    <w:rsid w:val="00C625F2"/>
    <w:rsid w:val="00C62B79"/>
    <w:rsid w:val="00C649A9"/>
    <w:rsid w:val="00C67AC6"/>
    <w:rsid w:val="00C75C77"/>
    <w:rsid w:val="00C76468"/>
    <w:rsid w:val="00C9278B"/>
    <w:rsid w:val="00C92C93"/>
    <w:rsid w:val="00C9662E"/>
    <w:rsid w:val="00C970BE"/>
    <w:rsid w:val="00C97281"/>
    <w:rsid w:val="00CA1A31"/>
    <w:rsid w:val="00CA1DD2"/>
    <w:rsid w:val="00CB19BA"/>
    <w:rsid w:val="00CB56BA"/>
    <w:rsid w:val="00CB5BFF"/>
    <w:rsid w:val="00CC55FF"/>
    <w:rsid w:val="00CC6D5D"/>
    <w:rsid w:val="00CD488C"/>
    <w:rsid w:val="00CD6DF1"/>
    <w:rsid w:val="00CD73A7"/>
    <w:rsid w:val="00CD7DCE"/>
    <w:rsid w:val="00CE6916"/>
    <w:rsid w:val="00CF21E2"/>
    <w:rsid w:val="00CF493F"/>
    <w:rsid w:val="00CF618C"/>
    <w:rsid w:val="00CF7D38"/>
    <w:rsid w:val="00D044C3"/>
    <w:rsid w:val="00D069BE"/>
    <w:rsid w:val="00D0731F"/>
    <w:rsid w:val="00D10B34"/>
    <w:rsid w:val="00D15EA6"/>
    <w:rsid w:val="00D20980"/>
    <w:rsid w:val="00D22B84"/>
    <w:rsid w:val="00D23009"/>
    <w:rsid w:val="00D23BD1"/>
    <w:rsid w:val="00D25551"/>
    <w:rsid w:val="00D26214"/>
    <w:rsid w:val="00D278F8"/>
    <w:rsid w:val="00D329A1"/>
    <w:rsid w:val="00D36274"/>
    <w:rsid w:val="00D37FD3"/>
    <w:rsid w:val="00D41CB4"/>
    <w:rsid w:val="00D436D0"/>
    <w:rsid w:val="00D46FB3"/>
    <w:rsid w:val="00D47E2F"/>
    <w:rsid w:val="00D5184A"/>
    <w:rsid w:val="00D51961"/>
    <w:rsid w:val="00D5234B"/>
    <w:rsid w:val="00D5323B"/>
    <w:rsid w:val="00D539F1"/>
    <w:rsid w:val="00D53F9E"/>
    <w:rsid w:val="00D54635"/>
    <w:rsid w:val="00D64146"/>
    <w:rsid w:val="00D652B4"/>
    <w:rsid w:val="00D66485"/>
    <w:rsid w:val="00D71179"/>
    <w:rsid w:val="00D75E65"/>
    <w:rsid w:val="00D75F74"/>
    <w:rsid w:val="00D7631C"/>
    <w:rsid w:val="00D76533"/>
    <w:rsid w:val="00D77685"/>
    <w:rsid w:val="00D7793B"/>
    <w:rsid w:val="00D82073"/>
    <w:rsid w:val="00D82EB8"/>
    <w:rsid w:val="00D83625"/>
    <w:rsid w:val="00D837AA"/>
    <w:rsid w:val="00D8539F"/>
    <w:rsid w:val="00D87516"/>
    <w:rsid w:val="00D91FF2"/>
    <w:rsid w:val="00D970A3"/>
    <w:rsid w:val="00DA124A"/>
    <w:rsid w:val="00DA1D28"/>
    <w:rsid w:val="00DA3DFD"/>
    <w:rsid w:val="00DA3F0D"/>
    <w:rsid w:val="00DA6BD3"/>
    <w:rsid w:val="00DB4265"/>
    <w:rsid w:val="00DB6783"/>
    <w:rsid w:val="00DC0561"/>
    <w:rsid w:val="00DC2BDD"/>
    <w:rsid w:val="00DC4ABF"/>
    <w:rsid w:val="00DD1A36"/>
    <w:rsid w:val="00DD2009"/>
    <w:rsid w:val="00DD42D3"/>
    <w:rsid w:val="00DD4430"/>
    <w:rsid w:val="00DD4D73"/>
    <w:rsid w:val="00DD7014"/>
    <w:rsid w:val="00DE1989"/>
    <w:rsid w:val="00DE325B"/>
    <w:rsid w:val="00DE3CD2"/>
    <w:rsid w:val="00DE4DB8"/>
    <w:rsid w:val="00DE52C5"/>
    <w:rsid w:val="00DE6611"/>
    <w:rsid w:val="00DF043A"/>
    <w:rsid w:val="00DF5BC5"/>
    <w:rsid w:val="00DF6482"/>
    <w:rsid w:val="00E075FA"/>
    <w:rsid w:val="00E17336"/>
    <w:rsid w:val="00E20A4B"/>
    <w:rsid w:val="00E26371"/>
    <w:rsid w:val="00E33847"/>
    <w:rsid w:val="00E34FB1"/>
    <w:rsid w:val="00E35CBE"/>
    <w:rsid w:val="00E418A4"/>
    <w:rsid w:val="00E41A87"/>
    <w:rsid w:val="00E4221C"/>
    <w:rsid w:val="00E47E7E"/>
    <w:rsid w:val="00E521CD"/>
    <w:rsid w:val="00E56E3D"/>
    <w:rsid w:val="00E579B1"/>
    <w:rsid w:val="00E60FD0"/>
    <w:rsid w:val="00E61B8E"/>
    <w:rsid w:val="00E63F16"/>
    <w:rsid w:val="00E6711C"/>
    <w:rsid w:val="00E709A2"/>
    <w:rsid w:val="00E71BB4"/>
    <w:rsid w:val="00E75AD0"/>
    <w:rsid w:val="00E75E1F"/>
    <w:rsid w:val="00E774F1"/>
    <w:rsid w:val="00E810E1"/>
    <w:rsid w:val="00E814CE"/>
    <w:rsid w:val="00E81E33"/>
    <w:rsid w:val="00E86F58"/>
    <w:rsid w:val="00E905B6"/>
    <w:rsid w:val="00EA0173"/>
    <w:rsid w:val="00EA0278"/>
    <w:rsid w:val="00EA364E"/>
    <w:rsid w:val="00EA5B60"/>
    <w:rsid w:val="00EA6665"/>
    <w:rsid w:val="00EB136A"/>
    <w:rsid w:val="00EB4077"/>
    <w:rsid w:val="00EB4D37"/>
    <w:rsid w:val="00EB6FBB"/>
    <w:rsid w:val="00EC0D0B"/>
    <w:rsid w:val="00EC1156"/>
    <w:rsid w:val="00EC194C"/>
    <w:rsid w:val="00EC1B9D"/>
    <w:rsid w:val="00EC6613"/>
    <w:rsid w:val="00EC6B81"/>
    <w:rsid w:val="00ED5586"/>
    <w:rsid w:val="00EE03F8"/>
    <w:rsid w:val="00EE2E0C"/>
    <w:rsid w:val="00EE4049"/>
    <w:rsid w:val="00EE7E9A"/>
    <w:rsid w:val="00EF4550"/>
    <w:rsid w:val="00EF6625"/>
    <w:rsid w:val="00EF6E48"/>
    <w:rsid w:val="00F0234A"/>
    <w:rsid w:val="00F0282A"/>
    <w:rsid w:val="00F02FF8"/>
    <w:rsid w:val="00F053EC"/>
    <w:rsid w:val="00F05F2E"/>
    <w:rsid w:val="00F16667"/>
    <w:rsid w:val="00F24E8D"/>
    <w:rsid w:val="00F25D13"/>
    <w:rsid w:val="00F3445F"/>
    <w:rsid w:val="00F34F67"/>
    <w:rsid w:val="00F36A3B"/>
    <w:rsid w:val="00F36B98"/>
    <w:rsid w:val="00F450EA"/>
    <w:rsid w:val="00F468E9"/>
    <w:rsid w:val="00F46FB1"/>
    <w:rsid w:val="00F50256"/>
    <w:rsid w:val="00F504D4"/>
    <w:rsid w:val="00F54964"/>
    <w:rsid w:val="00F56876"/>
    <w:rsid w:val="00F6509C"/>
    <w:rsid w:val="00F66E5B"/>
    <w:rsid w:val="00F738F1"/>
    <w:rsid w:val="00F822DF"/>
    <w:rsid w:val="00F86156"/>
    <w:rsid w:val="00F917D6"/>
    <w:rsid w:val="00F91977"/>
    <w:rsid w:val="00F92090"/>
    <w:rsid w:val="00F95449"/>
    <w:rsid w:val="00F960E3"/>
    <w:rsid w:val="00FA4A6D"/>
    <w:rsid w:val="00FA7059"/>
    <w:rsid w:val="00FA7155"/>
    <w:rsid w:val="00FB14B5"/>
    <w:rsid w:val="00FB4037"/>
    <w:rsid w:val="00FC1657"/>
    <w:rsid w:val="00FC3348"/>
    <w:rsid w:val="00FC34BE"/>
    <w:rsid w:val="00FC3F68"/>
    <w:rsid w:val="00FC5301"/>
    <w:rsid w:val="00FC7474"/>
    <w:rsid w:val="00FD343D"/>
    <w:rsid w:val="00FD3A71"/>
    <w:rsid w:val="00FD4C2B"/>
    <w:rsid w:val="00FD4EA4"/>
    <w:rsid w:val="00FD5E16"/>
    <w:rsid w:val="00FE0106"/>
    <w:rsid w:val="00FF1F44"/>
    <w:rsid w:val="00FF2047"/>
    <w:rsid w:val="00FF411F"/>
    <w:rsid w:val="00FF46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08458"/>
  <w15:docId w15:val="{3983BCEE-AB04-4CB0-AD64-39228084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292"/>
    <w:pPr>
      <w:spacing w:before="120" w:after="120" w:line="36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292"/>
    <w:pPr>
      <w:tabs>
        <w:tab w:val="right" w:pos="9638"/>
      </w:tabs>
    </w:pPr>
  </w:style>
  <w:style w:type="character" w:customStyle="1" w:styleId="HeaderChar">
    <w:name w:val="Header Char"/>
    <w:basedOn w:val="DefaultParagraphFont"/>
    <w:link w:val="Header"/>
    <w:uiPriority w:val="99"/>
    <w:rsid w:val="003E2292"/>
    <w:rPr>
      <w:rFonts w:ascii="Times New Roman" w:hAnsi="Times New Roman" w:cs="Times New Roman"/>
      <w:sz w:val="24"/>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3E2292"/>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rsid w:val="003E2292"/>
    <w:rPr>
      <w:rFonts w:ascii="Times New Roman" w:hAnsi="Times New Roman" w:cs="Times New Roman"/>
      <w:sz w:val="24"/>
      <w:szCs w:val="20"/>
    </w:rPr>
  </w:style>
  <w:style w:type="paragraph" w:customStyle="1" w:styleId="NormalCentered">
    <w:name w:val="Normal Centered"/>
    <w:basedOn w:val="Normal"/>
    <w:rsid w:val="003E2292"/>
    <w:pPr>
      <w:spacing w:before="200"/>
      <w:jc w:val="center"/>
    </w:pPr>
  </w:style>
  <w:style w:type="paragraph" w:customStyle="1" w:styleId="NormalRight">
    <w:name w:val="Normal Right"/>
    <w:basedOn w:val="Normal"/>
    <w:rsid w:val="003E2292"/>
    <w:pPr>
      <w:spacing w:before="200"/>
      <w:jc w:val="right"/>
    </w:p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link w:val="SUPERSChar"/>
    <w:uiPriority w:val="99"/>
    <w:unhideWhenUsed/>
    <w:qFormat/>
    <w:rsid w:val="003E2292"/>
    <w:rPr>
      <w:b/>
      <w:shd w:val="clear" w:color="auto" w:fill="auto"/>
      <w:vertAlign w:val="superscript"/>
    </w:rPr>
  </w:style>
  <w:style w:type="paragraph" w:customStyle="1" w:styleId="FooterCouncil">
    <w:name w:val="Footer Council"/>
    <w:basedOn w:val="Normal"/>
    <w:link w:val="FooterCouncilChar"/>
    <w:rsid w:val="003E2292"/>
    <w:pPr>
      <w:spacing w:before="0" w:after="0" w:line="240" w:lineRule="auto"/>
    </w:pPr>
    <w:rPr>
      <w:sz w:val="2"/>
    </w:rPr>
  </w:style>
  <w:style w:type="paragraph" w:customStyle="1" w:styleId="FooterText">
    <w:name w:val="Footer Text"/>
    <w:basedOn w:val="Normal"/>
    <w:rsid w:val="003E2292"/>
    <w:pPr>
      <w:spacing w:before="0" w:after="0" w:line="240" w:lineRule="auto"/>
    </w:pPr>
    <w:rPr>
      <w:rFonts w:eastAsia="Times New Roman"/>
      <w:szCs w:val="24"/>
    </w:rPr>
  </w:style>
  <w:style w:type="paragraph" w:customStyle="1" w:styleId="Point0">
    <w:name w:val="Point 0"/>
    <w:basedOn w:val="Normal"/>
    <w:rsid w:val="003E2292"/>
    <w:pPr>
      <w:ind w:left="850" w:hanging="850"/>
    </w:pPr>
  </w:style>
  <w:style w:type="table" w:styleId="TableGrid">
    <w:name w:val="Table Grid"/>
    <w:basedOn w:val="TableNormal"/>
    <w:uiPriority w:val="59"/>
    <w:rsid w:val="003E22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Footer">
    <w:name w:val="footer"/>
    <w:basedOn w:val="Normal"/>
    <w:link w:val="FooterChar"/>
    <w:uiPriority w:val="99"/>
    <w:unhideWhenUsed/>
    <w:rsid w:val="00A865A1"/>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A865A1"/>
    <w:rPr>
      <w:rFonts w:ascii="Times New Roman" w:hAnsi="Times New Roman" w:cs="Times New Roman"/>
      <w:sz w:val="24"/>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D37FD3"/>
    <w:pPr>
      <w:ind w:left="720"/>
      <w:contextualSpacing/>
    </w:pPr>
  </w:style>
  <w:style w:type="character" w:styleId="CommentReference">
    <w:name w:val="annotation reference"/>
    <w:basedOn w:val="DefaultParagraphFont"/>
    <w:semiHidden/>
    <w:unhideWhenUsed/>
    <w:rsid w:val="00BC7309"/>
    <w:rPr>
      <w:sz w:val="16"/>
      <w:szCs w:val="16"/>
    </w:rPr>
  </w:style>
  <w:style w:type="paragraph" w:styleId="CommentText">
    <w:name w:val="annotation text"/>
    <w:basedOn w:val="Normal"/>
    <w:link w:val="CommentTextChar"/>
    <w:unhideWhenUsed/>
    <w:rsid w:val="00BC7309"/>
    <w:pPr>
      <w:spacing w:line="240" w:lineRule="auto"/>
    </w:pPr>
    <w:rPr>
      <w:sz w:val="20"/>
      <w:szCs w:val="20"/>
    </w:rPr>
  </w:style>
  <w:style w:type="character" w:customStyle="1" w:styleId="CommentTextChar">
    <w:name w:val="Comment Text Char"/>
    <w:basedOn w:val="DefaultParagraphFont"/>
    <w:link w:val="CommentText"/>
    <w:rsid w:val="00BC7309"/>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C7309"/>
    <w:rPr>
      <w:b/>
      <w:bCs/>
    </w:rPr>
  </w:style>
  <w:style w:type="character" w:customStyle="1" w:styleId="CommentSubjectChar">
    <w:name w:val="Comment Subject Char"/>
    <w:basedOn w:val="CommentTextChar"/>
    <w:link w:val="CommentSubject"/>
    <w:uiPriority w:val="99"/>
    <w:semiHidden/>
    <w:rsid w:val="00BC7309"/>
    <w:rPr>
      <w:rFonts w:ascii="Times New Roman" w:hAnsi="Times New Roman" w:cs="Times New Roman"/>
      <w:b/>
      <w:bCs/>
      <w:sz w:val="20"/>
      <w:szCs w:val="20"/>
    </w:rPr>
  </w:style>
  <w:style w:type="paragraph" w:styleId="HTMLPreformatted">
    <w:name w:val="HTML Preformatted"/>
    <w:basedOn w:val="Normal"/>
    <w:link w:val="HTMLPreformattedChar"/>
    <w:uiPriority w:val="99"/>
    <w:semiHidden/>
    <w:unhideWhenUsed/>
    <w:rsid w:val="00846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84604A"/>
    <w:rPr>
      <w:rFonts w:ascii="Courier New" w:eastAsia="Times New Roman" w:hAnsi="Courier New" w:cs="Courier New"/>
      <w:sz w:val="20"/>
      <w:szCs w:val="20"/>
      <w:lang w:eastAsia="lt-LT"/>
    </w:rPr>
  </w:style>
  <w:style w:type="character" w:customStyle="1" w:styleId="y2iqfc">
    <w:name w:val="y2iqfc"/>
    <w:basedOn w:val="DefaultParagraphFont"/>
    <w:rsid w:val="0084604A"/>
  </w:style>
  <w:style w:type="paragraph" w:customStyle="1" w:styleId="SUPERSChar">
    <w:name w:val="SUPERS Char"/>
    <w:aliases w:val="EN Footnote Reference Char"/>
    <w:basedOn w:val="Normal"/>
    <w:link w:val="FootnoteReference"/>
    <w:uiPriority w:val="99"/>
    <w:rsid w:val="00366F2E"/>
    <w:pPr>
      <w:spacing w:before="0" w:after="160" w:line="240" w:lineRule="exact"/>
    </w:pPr>
    <w:rPr>
      <w:rFonts w:asciiTheme="minorHAnsi" w:hAnsiTheme="minorHAnsi" w:cstheme="minorBidi"/>
      <w:b/>
      <w:sz w:val="22"/>
      <w:vertAlign w:val="superscript"/>
    </w:rPr>
  </w:style>
  <w:style w:type="paragraph" w:styleId="EndnoteText">
    <w:name w:val="endnote text"/>
    <w:basedOn w:val="Normal"/>
    <w:link w:val="EndnoteTextChar"/>
    <w:uiPriority w:val="99"/>
    <w:semiHidden/>
    <w:unhideWhenUsed/>
    <w:rsid w:val="00F0234A"/>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F0234A"/>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F0234A"/>
    <w:rPr>
      <w:vertAlign w:val="superscript"/>
    </w:rPr>
  </w:style>
  <w:style w:type="character" w:styleId="Hyperlink">
    <w:name w:val="Hyperlink"/>
    <w:basedOn w:val="DefaultParagraphFont"/>
    <w:uiPriority w:val="99"/>
    <w:unhideWhenUsed/>
    <w:rsid w:val="0082344A"/>
    <w:rPr>
      <w:color w:val="0563C1" w:themeColor="hyperlink"/>
      <w:u w:val="single"/>
    </w:rPr>
  </w:style>
  <w:style w:type="character" w:customStyle="1" w:styleId="UnresolvedMention1">
    <w:name w:val="Unresolved Mention1"/>
    <w:basedOn w:val="DefaultParagraphFont"/>
    <w:uiPriority w:val="99"/>
    <w:semiHidden/>
    <w:unhideWhenUsed/>
    <w:rsid w:val="0082344A"/>
    <w:rPr>
      <w:color w:val="605E5C"/>
      <w:shd w:val="clear" w:color="auto" w:fill="E1DFDD"/>
    </w:rPr>
  </w:style>
  <w:style w:type="paragraph" w:customStyle="1" w:styleId="dimension">
    <w:name w:val="dimension"/>
    <w:basedOn w:val="Normal"/>
    <w:rsid w:val="00B85688"/>
    <w:pPr>
      <w:spacing w:before="100" w:beforeAutospacing="1" w:after="100" w:afterAutospacing="1" w:line="240" w:lineRule="auto"/>
    </w:pPr>
    <w:rPr>
      <w:rFonts w:eastAsia="Times New Roman"/>
      <w:szCs w:val="24"/>
      <w:lang w:eastAsia="lt-LT"/>
    </w:rPr>
  </w:style>
  <w:style w:type="character" w:customStyle="1" w:styleId="edit-dimensions">
    <w:name w:val="edit-dimensions"/>
    <w:basedOn w:val="DefaultParagraphFont"/>
    <w:rsid w:val="00B85688"/>
  </w:style>
  <w:style w:type="paragraph" w:styleId="NormalWeb">
    <w:name w:val="Normal (Web)"/>
    <w:basedOn w:val="Normal"/>
    <w:uiPriority w:val="99"/>
    <w:unhideWhenUsed/>
    <w:rsid w:val="008B7DE8"/>
    <w:pPr>
      <w:spacing w:before="100" w:beforeAutospacing="1" w:after="100" w:afterAutospacing="1" w:line="240" w:lineRule="auto"/>
    </w:pPr>
    <w:rPr>
      <w:rFonts w:eastAsia="Times New Roman"/>
      <w:szCs w:val="24"/>
      <w:lang w:eastAsia="lt-LT"/>
    </w:rPr>
  </w:style>
  <w:style w:type="character" w:customStyle="1" w:styleId="cf01">
    <w:name w:val="cf01"/>
    <w:basedOn w:val="DefaultParagraphFont"/>
    <w:rsid w:val="008B7DE8"/>
    <w:rPr>
      <w:rFonts w:ascii="Segoe UI" w:hAnsi="Segoe UI" w:cs="Segoe UI" w:hint="default"/>
      <w:sz w:val="18"/>
      <w:szCs w:val="18"/>
      <w:shd w:val="clear" w:color="auto" w:fill="00FFFF"/>
    </w:rPr>
  </w:style>
  <w:style w:type="character" w:styleId="FollowedHyperlink">
    <w:name w:val="FollowedHyperlink"/>
    <w:basedOn w:val="DefaultParagraphFont"/>
    <w:uiPriority w:val="99"/>
    <w:semiHidden/>
    <w:unhideWhenUsed/>
    <w:rsid w:val="009768B3"/>
    <w:rPr>
      <w:color w:val="954F72" w:themeColor="followedHyperlink"/>
      <w:u w:val="single"/>
    </w:rPr>
  </w:style>
  <w:style w:type="paragraph" w:styleId="Revision">
    <w:name w:val="Revision"/>
    <w:hidden/>
    <w:uiPriority w:val="99"/>
    <w:semiHidden/>
    <w:rsid w:val="004D1290"/>
    <w:pPr>
      <w:spacing w:after="0" w:line="240" w:lineRule="auto"/>
    </w:pPr>
    <w:rPr>
      <w:rFonts w:ascii="Times New Roman" w:hAnsi="Times New Roman" w:cs="Times New Roman"/>
      <w:sz w:val="24"/>
    </w:rPr>
  </w:style>
  <w:style w:type="paragraph" w:styleId="BalloonText">
    <w:name w:val="Balloon Text"/>
    <w:basedOn w:val="Normal"/>
    <w:link w:val="BalloonTextChar"/>
    <w:uiPriority w:val="99"/>
    <w:semiHidden/>
    <w:unhideWhenUsed/>
    <w:rsid w:val="00584B8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4B87"/>
    <w:rPr>
      <w:rFonts w:ascii="Tahoma" w:hAnsi="Tahoma" w:cs="Tahoma"/>
      <w:sz w:val="16"/>
      <w:szCs w:val="16"/>
    </w:rPr>
  </w:style>
  <w:style w:type="paragraph" w:customStyle="1" w:styleId="pf0">
    <w:name w:val="pf0"/>
    <w:basedOn w:val="Normal"/>
    <w:rsid w:val="00250107"/>
    <w:pPr>
      <w:spacing w:before="100" w:beforeAutospacing="1" w:after="100" w:afterAutospacing="1" w:line="240" w:lineRule="auto"/>
    </w:pPr>
    <w:rPr>
      <w:rFonts w:eastAsia="Times New Roman"/>
      <w:szCs w:val="24"/>
      <w:lang w:eastAsia="lt-LT"/>
    </w:rPr>
  </w:style>
  <w:style w:type="character" w:customStyle="1" w:styleId="UnresolvedMention2">
    <w:name w:val="Unresolved Mention2"/>
    <w:basedOn w:val="DefaultParagraphFont"/>
    <w:uiPriority w:val="99"/>
    <w:semiHidden/>
    <w:unhideWhenUsed/>
    <w:rsid w:val="00D0731F"/>
    <w:rPr>
      <w:color w:val="605E5C"/>
      <w:shd w:val="clear" w:color="auto" w:fill="E1DFDD"/>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00540F"/>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62034">
      <w:bodyDiv w:val="1"/>
      <w:marLeft w:val="0"/>
      <w:marRight w:val="0"/>
      <w:marTop w:val="0"/>
      <w:marBottom w:val="0"/>
      <w:divBdr>
        <w:top w:val="none" w:sz="0" w:space="0" w:color="auto"/>
        <w:left w:val="none" w:sz="0" w:space="0" w:color="auto"/>
        <w:bottom w:val="none" w:sz="0" w:space="0" w:color="auto"/>
        <w:right w:val="none" w:sz="0" w:space="0" w:color="auto"/>
      </w:divBdr>
    </w:div>
    <w:div w:id="18707517">
      <w:bodyDiv w:val="1"/>
      <w:marLeft w:val="0"/>
      <w:marRight w:val="0"/>
      <w:marTop w:val="0"/>
      <w:marBottom w:val="0"/>
      <w:divBdr>
        <w:top w:val="none" w:sz="0" w:space="0" w:color="auto"/>
        <w:left w:val="none" w:sz="0" w:space="0" w:color="auto"/>
        <w:bottom w:val="none" w:sz="0" w:space="0" w:color="auto"/>
        <w:right w:val="none" w:sz="0" w:space="0" w:color="auto"/>
      </w:divBdr>
    </w:div>
    <w:div w:id="80562751">
      <w:bodyDiv w:val="1"/>
      <w:marLeft w:val="0"/>
      <w:marRight w:val="0"/>
      <w:marTop w:val="0"/>
      <w:marBottom w:val="0"/>
      <w:divBdr>
        <w:top w:val="none" w:sz="0" w:space="0" w:color="auto"/>
        <w:left w:val="none" w:sz="0" w:space="0" w:color="auto"/>
        <w:bottom w:val="none" w:sz="0" w:space="0" w:color="auto"/>
        <w:right w:val="none" w:sz="0" w:space="0" w:color="auto"/>
      </w:divBdr>
    </w:div>
    <w:div w:id="96487557">
      <w:bodyDiv w:val="1"/>
      <w:marLeft w:val="0"/>
      <w:marRight w:val="0"/>
      <w:marTop w:val="0"/>
      <w:marBottom w:val="0"/>
      <w:divBdr>
        <w:top w:val="none" w:sz="0" w:space="0" w:color="auto"/>
        <w:left w:val="none" w:sz="0" w:space="0" w:color="auto"/>
        <w:bottom w:val="none" w:sz="0" w:space="0" w:color="auto"/>
        <w:right w:val="none" w:sz="0" w:space="0" w:color="auto"/>
      </w:divBdr>
    </w:div>
    <w:div w:id="139275411">
      <w:bodyDiv w:val="1"/>
      <w:marLeft w:val="0"/>
      <w:marRight w:val="0"/>
      <w:marTop w:val="0"/>
      <w:marBottom w:val="0"/>
      <w:divBdr>
        <w:top w:val="none" w:sz="0" w:space="0" w:color="auto"/>
        <w:left w:val="none" w:sz="0" w:space="0" w:color="auto"/>
        <w:bottom w:val="none" w:sz="0" w:space="0" w:color="auto"/>
        <w:right w:val="none" w:sz="0" w:space="0" w:color="auto"/>
      </w:divBdr>
    </w:div>
    <w:div w:id="150365579">
      <w:bodyDiv w:val="1"/>
      <w:marLeft w:val="0"/>
      <w:marRight w:val="0"/>
      <w:marTop w:val="0"/>
      <w:marBottom w:val="0"/>
      <w:divBdr>
        <w:top w:val="none" w:sz="0" w:space="0" w:color="auto"/>
        <w:left w:val="none" w:sz="0" w:space="0" w:color="auto"/>
        <w:bottom w:val="none" w:sz="0" w:space="0" w:color="auto"/>
        <w:right w:val="none" w:sz="0" w:space="0" w:color="auto"/>
      </w:divBdr>
    </w:div>
    <w:div w:id="212888925">
      <w:bodyDiv w:val="1"/>
      <w:marLeft w:val="0"/>
      <w:marRight w:val="0"/>
      <w:marTop w:val="0"/>
      <w:marBottom w:val="0"/>
      <w:divBdr>
        <w:top w:val="none" w:sz="0" w:space="0" w:color="auto"/>
        <w:left w:val="none" w:sz="0" w:space="0" w:color="auto"/>
        <w:bottom w:val="none" w:sz="0" w:space="0" w:color="auto"/>
        <w:right w:val="none" w:sz="0" w:space="0" w:color="auto"/>
      </w:divBdr>
    </w:div>
    <w:div w:id="226110791">
      <w:bodyDiv w:val="1"/>
      <w:marLeft w:val="0"/>
      <w:marRight w:val="0"/>
      <w:marTop w:val="0"/>
      <w:marBottom w:val="0"/>
      <w:divBdr>
        <w:top w:val="none" w:sz="0" w:space="0" w:color="auto"/>
        <w:left w:val="none" w:sz="0" w:space="0" w:color="auto"/>
        <w:bottom w:val="none" w:sz="0" w:space="0" w:color="auto"/>
        <w:right w:val="none" w:sz="0" w:space="0" w:color="auto"/>
      </w:divBdr>
    </w:div>
    <w:div w:id="350955445">
      <w:bodyDiv w:val="1"/>
      <w:marLeft w:val="0"/>
      <w:marRight w:val="0"/>
      <w:marTop w:val="0"/>
      <w:marBottom w:val="0"/>
      <w:divBdr>
        <w:top w:val="none" w:sz="0" w:space="0" w:color="auto"/>
        <w:left w:val="none" w:sz="0" w:space="0" w:color="auto"/>
        <w:bottom w:val="none" w:sz="0" w:space="0" w:color="auto"/>
        <w:right w:val="none" w:sz="0" w:space="0" w:color="auto"/>
      </w:divBdr>
    </w:div>
    <w:div w:id="415979524">
      <w:bodyDiv w:val="1"/>
      <w:marLeft w:val="0"/>
      <w:marRight w:val="0"/>
      <w:marTop w:val="0"/>
      <w:marBottom w:val="0"/>
      <w:divBdr>
        <w:top w:val="none" w:sz="0" w:space="0" w:color="auto"/>
        <w:left w:val="none" w:sz="0" w:space="0" w:color="auto"/>
        <w:bottom w:val="none" w:sz="0" w:space="0" w:color="auto"/>
        <w:right w:val="none" w:sz="0" w:space="0" w:color="auto"/>
      </w:divBdr>
    </w:div>
    <w:div w:id="436219663">
      <w:bodyDiv w:val="1"/>
      <w:marLeft w:val="0"/>
      <w:marRight w:val="0"/>
      <w:marTop w:val="0"/>
      <w:marBottom w:val="0"/>
      <w:divBdr>
        <w:top w:val="none" w:sz="0" w:space="0" w:color="auto"/>
        <w:left w:val="none" w:sz="0" w:space="0" w:color="auto"/>
        <w:bottom w:val="none" w:sz="0" w:space="0" w:color="auto"/>
        <w:right w:val="none" w:sz="0" w:space="0" w:color="auto"/>
      </w:divBdr>
    </w:div>
    <w:div w:id="518393646">
      <w:bodyDiv w:val="1"/>
      <w:marLeft w:val="0"/>
      <w:marRight w:val="0"/>
      <w:marTop w:val="0"/>
      <w:marBottom w:val="0"/>
      <w:divBdr>
        <w:top w:val="none" w:sz="0" w:space="0" w:color="auto"/>
        <w:left w:val="none" w:sz="0" w:space="0" w:color="auto"/>
        <w:bottom w:val="none" w:sz="0" w:space="0" w:color="auto"/>
        <w:right w:val="none" w:sz="0" w:space="0" w:color="auto"/>
      </w:divBdr>
    </w:div>
    <w:div w:id="520554276">
      <w:bodyDiv w:val="1"/>
      <w:marLeft w:val="0"/>
      <w:marRight w:val="0"/>
      <w:marTop w:val="0"/>
      <w:marBottom w:val="0"/>
      <w:divBdr>
        <w:top w:val="none" w:sz="0" w:space="0" w:color="auto"/>
        <w:left w:val="none" w:sz="0" w:space="0" w:color="auto"/>
        <w:bottom w:val="none" w:sz="0" w:space="0" w:color="auto"/>
        <w:right w:val="none" w:sz="0" w:space="0" w:color="auto"/>
      </w:divBdr>
    </w:div>
    <w:div w:id="647249602">
      <w:bodyDiv w:val="1"/>
      <w:marLeft w:val="0"/>
      <w:marRight w:val="0"/>
      <w:marTop w:val="0"/>
      <w:marBottom w:val="0"/>
      <w:divBdr>
        <w:top w:val="none" w:sz="0" w:space="0" w:color="auto"/>
        <w:left w:val="none" w:sz="0" w:space="0" w:color="auto"/>
        <w:bottom w:val="none" w:sz="0" w:space="0" w:color="auto"/>
        <w:right w:val="none" w:sz="0" w:space="0" w:color="auto"/>
      </w:divBdr>
    </w:div>
    <w:div w:id="694887782">
      <w:bodyDiv w:val="1"/>
      <w:marLeft w:val="0"/>
      <w:marRight w:val="0"/>
      <w:marTop w:val="0"/>
      <w:marBottom w:val="0"/>
      <w:divBdr>
        <w:top w:val="none" w:sz="0" w:space="0" w:color="auto"/>
        <w:left w:val="none" w:sz="0" w:space="0" w:color="auto"/>
        <w:bottom w:val="none" w:sz="0" w:space="0" w:color="auto"/>
        <w:right w:val="none" w:sz="0" w:space="0" w:color="auto"/>
      </w:divBdr>
    </w:div>
    <w:div w:id="713433143">
      <w:bodyDiv w:val="1"/>
      <w:marLeft w:val="0"/>
      <w:marRight w:val="0"/>
      <w:marTop w:val="0"/>
      <w:marBottom w:val="0"/>
      <w:divBdr>
        <w:top w:val="none" w:sz="0" w:space="0" w:color="auto"/>
        <w:left w:val="none" w:sz="0" w:space="0" w:color="auto"/>
        <w:bottom w:val="none" w:sz="0" w:space="0" w:color="auto"/>
        <w:right w:val="none" w:sz="0" w:space="0" w:color="auto"/>
      </w:divBdr>
    </w:div>
    <w:div w:id="756287494">
      <w:bodyDiv w:val="1"/>
      <w:marLeft w:val="0"/>
      <w:marRight w:val="0"/>
      <w:marTop w:val="0"/>
      <w:marBottom w:val="0"/>
      <w:divBdr>
        <w:top w:val="none" w:sz="0" w:space="0" w:color="auto"/>
        <w:left w:val="none" w:sz="0" w:space="0" w:color="auto"/>
        <w:bottom w:val="none" w:sz="0" w:space="0" w:color="auto"/>
        <w:right w:val="none" w:sz="0" w:space="0" w:color="auto"/>
      </w:divBdr>
    </w:div>
    <w:div w:id="778719355">
      <w:bodyDiv w:val="1"/>
      <w:marLeft w:val="0"/>
      <w:marRight w:val="0"/>
      <w:marTop w:val="0"/>
      <w:marBottom w:val="0"/>
      <w:divBdr>
        <w:top w:val="none" w:sz="0" w:space="0" w:color="auto"/>
        <w:left w:val="none" w:sz="0" w:space="0" w:color="auto"/>
        <w:bottom w:val="none" w:sz="0" w:space="0" w:color="auto"/>
        <w:right w:val="none" w:sz="0" w:space="0" w:color="auto"/>
      </w:divBdr>
    </w:div>
    <w:div w:id="853542556">
      <w:bodyDiv w:val="1"/>
      <w:marLeft w:val="0"/>
      <w:marRight w:val="0"/>
      <w:marTop w:val="0"/>
      <w:marBottom w:val="0"/>
      <w:divBdr>
        <w:top w:val="none" w:sz="0" w:space="0" w:color="auto"/>
        <w:left w:val="none" w:sz="0" w:space="0" w:color="auto"/>
        <w:bottom w:val="none" w:sz="0" w:space="0" w:color="auto"/>
        <w:right w:val="none" w:sz="0" w:space="0" w:color="auto"/>
      </w:divBdr>
    </w:div>
    <w:div w:id="893003809">
      <w:bodyDiv w:val="1"/>
      <w:marLeft w:val="0"/>
      <w:marRight w:val="0"/>
      <w:marTop w:val="0"/>
      <w:marBottom w:val="0"/>
      <w:divBdr>
        <w:top w:val="none" w:sz="0" w:space="0" w:color="auto"/>
        <w:left w:val="none" w:sz="0" w:space="0" w:color="auto"/>
        <w:bottom w:val="none" w:sz="0" w:space="0" w:color="auto"/>
        <w:right w:val="none" w:sz="0" w:space="0" w:color="auto"/>
      </w:divBdr>
    </w:div>
    <w:div w:id="893154354">
      <w:bodyDiv w:val="1"/>
      <w:marLeft w:val="0"/>
      <w:marRight w:val="0"/>
      <w:marTop w:val="0"/>
      <w:marBottom w:val="0"/>
      <w:divBdr>
        <w:top w:val="none" w:sz="0" w:space="0" w:color="auto"/>
        <w:left w:val="none" w:sz="0" w:space="0" w:color="auto"/>
        <w:bottom w:val="none" w:sz="0" w:space="0" w:color="auto"/>
        <w:right w:val="none" w:sz="0" w:space="0" w:color="auto"/>
      </w:divBdr>
    </w:div>
    <w:div w:id="965043430">
      <w:bodyDiv w:val="1"/>
      <w:marLeft w:val="0"/>
      <w:marRight w:val="0"/>
      <w:marTop w:val="0"/>
      <w:marBottom w:val="0"/>
      <w:divBdr>
        <w:top w:val="none" w:sz="0" w:space="0" w:color="auto"/>
        <w:left w:val="none" w:sz="0" w:space="0" w:color="auto"/>
        <w:bottom w:val="none" w:sz="0" w:space="0" w:color="auto"/>
        <w:right w:val="none" w:sz="0" w:space="0" w:color="auto"/>
      </w:divBdr>
    </w:div>
    <w:div w:id="972369569">
      <w:bodyDiv w:val="1"/>
      <w:marLeft w:val="0"/>
      <w:marRight w:val="0"/>
      <w:marTop w:val="0"/>
      <w:marBottom w:val="0"/>
      <w:divBdr>
        <w:top w:val="none" w:sz="0" w:space="0" w:color="auto"/>
        <w:left w:val="none" w:sz="0" w:space="0" w:color="auto"/>
        <w:bottom w:val="none" w:sz="0" w:space="0" w:color="auto"/>
        <w:right w:val="none" w:sz="0" w:space="0" w:color="auto"/>
      </w:divBdr>
    </w:div>
    <w:div w:id="1040085106">
      <w:bodyDiv w:val="1"/>
      <w:marLeft w:val="0"/>
      <w:marRight w:val="0"/>
      <w:marTop w:val="0"/>
      <w:marBottom w:val="0"/>
      <w:divBdr>
        <w:top w:val="none" w:sz="0" w:space="0" w:color="auto"/>
        <w:left w:val="none" w:sz="0" w:space="0" w:color="auto"/>
        <w:bottom w:val="none" w:sz="0" w:space="0" w:color="auto"/>
        <w:right w:val="none" w:sz="0" w:space="0" w:color="auto"/>
      </w:divBdr>
    </w:div>
    <w:div w:id="1052078051">
      <w:bodyDiv w:val="1"/>
      <w:marLeft w:val="0"/>
      <w:marRight w:val="0"/>
      <w:marTop w:val="0"/>
      <w:marBottom w:val="0"/>
      <w:divBdr>
        <w:top w:val="none" w:sz="0" w:space="0" w:color="auto"/>
        <w:left w:val="none" w:sz="0" w:space="0" w:color="auto"/>
        <w:bottom w:val="none" w:sz="0" w:space="0" w:color="auto"/>
        <w:right w:val="none" w:sz="0" w:space="0" w:color="auto"/>
      </w:divBdr>
    </w:div>
    <w:div w:id="1068767422">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20804186">
      <w:bodyDiv w:val="1"/>
      <w:marLeft w:val="0"/>
      <w:marRight w:val="0"/>
      <w:marTop w:val="0"/>
      <w:marBottom w:val="0"/>
      <w:divBdr>
        <w:top w:val="none" w:sz="0" w:space="0" w:color="auto"/>
        <w:left w:val="none" w:sz="0" w:space="0" w:color="auto"/>
        <w:bottom w:val="none" w:sz="0" w:space="0" w:color="auto"/>
        <w:right w:val="none" w:sz="0" w:space="0" w:color="auto"/>
      </w:divBdr>
    </w:div>
    <w:div w:id="1170096775">
      <w:bodyDiv w:val="1"/>
      <w:marLeft w:val="0"/>
      <w:marRight w:val="0"/>
      <w:marTop w:val="0"/>
      <w:marBottom w:val="0"/>
      <w:divBdr>
        <w:top w:val="none" w:sz="0" w:space="0" w:color="auto"/>
        <w:left w:val="none" w:sz="0" w:space="0" w:color="auto"/>
        <w:bottom w:val="none" w:sz="0" w:space="0" w:color="auto"/>
        <w:right w:val="none" w:sz="0" w:space="0" w:color="auto"/>
      </w:divBdr>
    </w:div>
    <w:div w:id="1240553253">
      <w:bodyDiv w:val="1"/>
      <w:marLeft w:val="0"/>
      <w:marRight w:val="0"/>
      <w:marTop w:val="0"/>
      <w:marBottom w:val="0"/>
      <w:divBdr>
        <w:top w:val="none" w:sz="0" w:space="0" w:color="auto"/>
        <w:left w:val="none" w:sz="0" w:space="0" w:color="auto"/>
        <w:bottom w:val="none" w:sz="0" w:space="0" w:color="auto"/>
        <w:right w:val="none" w:sz="0" w:space="0" w:color="auto"/>
      </w:divBdr>
    </w:div>
    <w:div w:id="1242451253">
      <w:bodyDiv w:val="1"/>
      <w:marLeft w:val="0"/>
      <w:marRight w:val="0"/>
      <w:marTop w:val="0"/>
      <w:marBottom w:val="0"/>
      <w:divBdr>
        <w:top w:val="none" w:sz="0" w:space="0" w:color="auto"/>
        <w:left w:val="none" w:sz="0" w:space="0" w:color="auto"/>
        <w:bottom w:val="none" w:sz="0" w:space="0" w:color="auto"/>
        <w:right w:val="none" w:sz="0" w:space="0" w:color="auto"/>
      </w:divBdr>
    </w:div>
    <w:div w:id="1243175243">
      <w:bodyDiv w:val="1"/>
      <w:marLeft w:val="0"/>
      <w:marRight w:val="0"/>
      <w:marTop w:val="0"/>
      <w:marBottom w:val="0"/>
      <w:divBdr>
        <w:top w:val="none" w:sz="0" w:space="0" w:color="auto"/>
        <w:left w:val="none" w:sz="0" w:space="0" w:color="auto"/>
        <w:bottom w:val="none" w:sz="0" w:space="0" w:color="auto"/>
        <w:right w:val="none" w:sz="0" w:space="0" w:color="auto"/>
      </w:divBdr>
    </w:div>
    <w:div w:id="1271010715">
      <w:bodyDiv w:val="1"/>
      <w:marLeft w:val="0"/>
      <w:marRight w:val="0"/>
      <w:marTop w:val="0"/>
      <w:marBottom w:val="0"/>
      <w:divBdr>
        <w:top w:val="none" w:sz="0" w:space="0" w:color="auto"/>
        <w:left w:val="none" w:sz="0" w:space="0" w:color="auto"/>
        <w:bottom w:val="none" w:sz="0" w:space="0" w:color="auto"/>
        <w:right w:val="none" w:sz="0" w:space="0" w:color="auto"/>
      </w:divBdr>
    </w:div>
    <w:div w:id="1289125433">
      <w:bodyDiv w:val="1"/>
      <w:marLeft w:val="0"/>
      <w:marRight w:val="0"/>
      <w:marTop w:val="0"/>
      <w:marBottom w:val="0"/>
      <w:divBdr>
        <w:top w:val="none" w:sz="0" w:space="0" w:color="auto"/>
        <w:left w:val="none" w:sz="0" w:space="0" w:color="auto"/>
        <w:bottom w:val="none" w:sz="0" w:space="0" w:color="auto"/>
        <w:right w:val="none" w:sz="0" w:space="0" w:color="auto"/>
      </w:divBdr>
    </w:div>
    <w:div w:id="1309676091">
      <w:bodyDiv w:val="1"/>
      <w:marLeft w:val="0"/>
      <w:marRight w:val="0"/>
      <w:marTop w:val="0"/>
      <w:marBottom w:val="0"/>
      <w:divBdr>
        <w:top w:val="none" w:sz="0" w:space="0" w:color="auto"/>
        <w:left w:val="none" w:sz="0" w:space="0" w:color="auto"/>
        <w:bottom w:val="none" w:sz="0" w:space="0" w:color="auto"/>
        <w:right w:val="none" w:sz="0" w:space="0" w:color="auto"/>
      </w:divBdr>
    </w:div>
    <w:div w:id="1311136273">
      <w:bodyDiv w:val="1"/>
      <w:marLeft w:val="0"/>
      <w:marRight w:val="0"/>
      <w:marTop w:val="0"/>
      <w:marBottom w:val="0"/>
      <w:divBdr>
        <w:top w:val="none" w:sz="0" w:space="0" w:color="auto"/>
        <w:left w:val="none" w:sz="0" w:space="0" w:color="auto"/>
        <w:bottom w:val="none" w:sz="0" w:space="0" w:color="auto"/>
        <w:right w:val="none" w:sz="0" w:space="0" w:color="auto"/>
      </w:divBdr>
    </w:div>
    <w:div w:id="1378238943">
      <w:bodyDiv w:val="1"/>
      <w:marLeft w:val="0"/>
      <w:marRight w:val="0"/>
      <w:marTop w:val="0"/>
      <w:marBottom w:val="0"/>
      <w:divBdr>
        <w:top w:val="none" w:sz="0" w:space="0" w:color="auto"/>
        <w:left w:val="none" w:sz="0" w:space="0" w:color="auto"/>
        <w:bottom w:val="none" w:sz="0" w:space="0" w:color="auto"/>
        <w:right w:val="none" w:sz="0" w:space="0" w:color="auto"/>
      </w:divBdr>
    </w:div>
    <w:div w:id="1382972574">
      <w:bodyDiv w:val="1"/>
      <w:marLeft w:val="0"/>
      <w:marRight w:val="0"/>
      <w:marTop w:val="0"/>
      <w:marBottom w:val="0"/>
      <w:divBdr>
        <w:top w:val="none" w:sz="0" w:space="0" w:color="auto"/>
        <w:left w:val="none" w:sz="0" w:space="0" w:color="auto"/>
        <w:bottom w:val="none" w:sz="0" w:space="0" w:color="auto"/>
        <w:right w:val="none" w:sz="0" w:space="0" w:color="auto"/>
      </w:divBdr>
    </w:div>
    <w:div w:id="1430854644">
      <w:bodyDiv w:val="1"/>
      <w:marLeft w:val="0"/>
      <w:marRight w:val="0"/>
      <w:marTop w:val="0"/>
      <w:marBottom w:val="0"/>
      <w:divBdr>
        <w:top w:val="none" w:sz="0" w:space="0" w:color="auto"/>
        <w:left w:val="none" w:sz="0" w:space="0" w:color="auto"/>
        <w:bottom w:val="none" w:sz="0" w:space="0" w:color="auto"/>
        <w:right w:val="none" w:sz="0" w:space="0" w:color="auto"/>
      </w:divBdr>
    </w:div>
    <w:div w:id="1456216082">
      <w:bodyDiv w:val="1"/>
      <w:marLeft w:val="0"/>
      <w:marRight w:val="0"/>
      <w:marTop w:val="0"/>
      <w:marBottom w:val="0"/>
      <w:divBdr>
        <w:top w:val="none" w:sz="0" w:space="0" w:color="auto"/>
        <w:left w:val="none" w:sz="0" w:space="0" w:color="auto"/>
        <w:bottom w:val="none" w:sz="0" w:space="0" w:color="auto"/>
        <w:right w:val="none" w:sz="0" w:space="0" w:color="auto"/>
      </w:divBdr>
    </w:div>
    <w:div w:id="1491286894">
      <w:bodyDiv w:val="1"/>
      <w:marLeft w:val="0"/>
      <w:marRight w:val="0"/>
      <w:marTop w:val="0"/>
      <w:marBottom w:val="0"/>
      <w:divBdr>
        <w:top w:val="none" w:sz="0" w:space="0" w:color="auto"/>
        <w:left w:val="none" w:sz="0" w:space="0" w:color="auto"/>
        <w:bottom w:val="none" w:sz="0" w:space="0" w:color="auto"/>
        <w:right w:val="none" w:sz="0" w:space="0" w:color="auto"/>
      </w:divBdr>
    </w:div>
    <w:div w:id="1505588796">
      <w:bodyDiv w:val="1"/>
      <w:marLeft w:val="0"/>
      <w:marRight w:val="0"/>
      <w:marTop w:val="0"/>
      <w:marBottom w:val="0"/>
      <w:divBdr>
        <w:top w:val="none" w:sz="0" w:space="0" w:color="auto"/>
        <w:left w:val="none" w:sz="0" w:space="0" w:color="auto"/>
        <w:bottom w:val="none" w:sz="0" w:space="0" w:color="auto"/>
        <w:right w:val="none" w:sz="0" w:space="0" w:color="auto"/>
      </w:divBdr>
    </w:div>
    <w:div w:id="1549031063">
      <w:bodyDiv w:val="1"/>
      <w:marLeft w:val="0"/>
      <w:marRight w:val="0"/>
      <w:marTop w:val="0"/>
      <w:marBottom w:val="0"/>
      <w:divBdr>
        <w:top w:val="none" w:sz="0" w:space="0" w:color="auto"/>
        <w:left w:val="none" w:sz="0" w:space="0" w:color="auto"/>
        <w:bottom w:val="none" w:sz="0" w:space="0" w:color="auto"/>
        <w:right w:val="none" w:sz="0" w:space="0" w:color="auto"/>
      </w:divBdr>
    </w:div>
    <w:div w:id="1556968937">
      <w:bodyDiv w:val="1"/>
      <w:marLeft w:val="0"/>
      <w:marRight w:val="0"/>
      <w:marTop w:val="0"/>
      <w:marBottom w:val="0"/>
      <w:divBdr>
        <w:top w:val="none" w:sz="0" w:space="0" w:color="auto"/>
        <w:left w:val="none" w:sz="0" w:space="0" w:color="auto"/>
        <w:bottom w:val="none" w:sz="0" w:space="0" w:color="auto"/>
        <w:right w:val="none" w:sz="0" w:space="0" w:color="auto"/>
      </w:divBdr>
    </w:div>
    <w:div w:id="1606618256">
      <w:bodyDiv w:val="1"/>
      <w:marLeft w:val="0"/>
      <w:marRight w:val="0"/>
      <w:marTop w:val="0"/>
      <w:marBottom w:val="0"/>
      <w:divBdr>
        <w:top w:val="none" w:sz="0" w:space="0" w:color="auto"/>
        <w:left w:val="none" w:sz="0" w:space="0" w:color="auto"/>
        <w:bottom w:val="none" w:sz="0" w:space="0" w:color="auto"/>
        <w:right w:val="none" w:sz="0" w:space="0" w:color="auto"/>
      </w:divBdr>
    </w:div>
    <w:div w:id="1769546472">
      <w:bodyDiv w:val="1"/>
      <w:marLeft w:val="0"/>
      <w:marRight w:val="0"/>
      <w:marTop w:val="0"/>
      <w:marBottom w:val="0"/>
      <w:divBdr>
        <w:top w:val="none" w:sz="0" w:space="0" w:color="auto"/>
        <w:left w:val="none" w:sz="0" w:space="0" w:color="auto"/>
        <w:bottom w:val="none" w:sz="0" w:space="0" w:color="auto"/>
        <w:right w:val="none" w:sz="0" w:space="0" w:color="auto"/>
      </w:divBdr>
    </w:div>
    <w:div w:id="1848405588">
      <w:bodyDiv w:val="1"/>
      <w:marLeft w:val="0"/>
      <w:marRight w:val="0"/>
      <w:marTop w:val="0"/>
      <w:marBottom w:val="0"/>
      <w:divBdr>
        <w:top w:val="none" w:sz="0" w:space="0" w:color="auto"/>
        <w:left w:val="none" w:sz="0" w:space="0" w:color="auto"/>
        <w:bottom w:val="none" w:sz="0" w:space="0" w:color="auto"/>
        <w:right w:val="none" w:sz="0" w:space="0" w:color="auto"/>
      </w:divBdr>
    </w:div>
    <w:div w:id="1853690102">
      <w:bodyDiv w:val="1"/>
      <w:marLeft w:val="0"/>
      <w:marRight w:val="0"/>
      <w:marTop w:val="0"/>
      <w:marBottom w:val="0"/>
      <w:divBdr>
        <w:top w:val="none" w:sz="0" w:space="0" w:color="auto"/>
        <w:left w:val="none" w:sz="0" w:space="0" w:color="auto"/>
        <w:bottom w:val="none" w:sz="0" w:space="0" w:color="auto"/>
        <w:right w:val="none" w:sz="0" w:space="0" w:color="auto"/>
      </w:divBdr>
    </w:div>
    <w:div w:id="1930578417">
      <w:bodyDiv w:val="1"/>
      <w:marLeft w:val="0"/>
      <w:marRight w:val="0"/>
      <w:marTop w:val="0"/>
      <w:marBottom w:val="0"/>
      <w:divBdr>
        <w:top w:val="none" w:sz="0" w:space="0" w:color="auto"/>
        <w:left w:val="none" w:sz="0" w:space="0" w:color="auto"/>
        <w:bottom w:val="none" w:sz="0" w:space="0" w:color="auto"/>
        <w:right w:val="none" w:sz="0" w:space="0" w:color="auto"/>
      </w:divBdr>
    </w:div>
    <w:div w:id="1959987429">
      <w:bodyDiv w:val="1"/>
      <w:marLeft w:val="0"/>
      <w:marRight w:val="0"/>
      <w:marTop w:val="0"/>
      <w:marBottom w:val="0"/>
      <w:divBdr>
        <w:top w:val="none" w:sz="0" w:space="0" w:color="auto"/>
        <w:left w:val="none" w:sz="0" w:space="0" w:color="auto"/>
        <w:bottom w:val="none" w:sz="0" w:space="0" w:color="auto"/>
        <w:right w:val="none" w:sz="0" w:space="0" w:color="auto"/>
      </w:divBdr>
    </w:div>
    <w:div w:id="1977181831">
      <w:bodyDiv w:val="1"/>
      <w:marLeft w:val="0"/>
      <w:marRight w:val="0"/>
      <w:marTop w:val="0"/>
      <w:marBottom w:val="0"/>
      <w:divBdr>
        <w:top w:val="none" w:sz="0" w:space="0" w:color="auto"/>
        <w:left w:val="none" w:sz="0" w:space="0" w:color="auto"/>
        <w:bottom w:val="none" w:sz="0" w:space="0" w:color="auto"/>
        <w:right w:val="none" w:sz="0" w:space="0" w:color="auto"/>
      </w:divBdr>
    </w:div>
    <w:div w:id="2032992883">
      <w:bodyDiv w:val="1"/>
      <w:marLeft w:val="0"/>
      <w:marRight w:val="0"/>
      <w:marTop w:val="0"/>
      <w:marBottom w:val="0"/>
      <w:divBdr>
        <w:top w:val="none" w:sz="0" w:space="0" w:color="auto"/>
        <w:left w:val="none" w:sz="0" w:space="0" w:color="auto"/>
        <w:bottom w:val="none" w:sz="0" w:space="0" w:color="auto"/>
        <w:right w:val="none" w:sz="0" w:space="0" w:color="auto"/>
      </w:divBdr>
    </w:div>
    <w:div w:id="2063867114">
      <w:bodyDiv w:val="1"/>
      <w:marLeft w:val="0"/>
      <w:marRight w:val="0"/>
      <w:marTop w:val="0"/>
      <w:marBottom w:val="0"/>
      <w:divBdr>
        <w:top w:val="none" w:sz="0" w:space="0" w:color="auto"/>
        <w:left w:val="none" w:sz="0" w:space="0" w:color="auto"/>
        <w:bottom w:val="none" w:sz="0" w:space="0" w:color="auto"/>
        <w:right w:val="none" w:sz="0" w:space="0" w:color="auto"/>
      </w:divBdr>
    </w:div>
    <w:div w:id="2079398651">
      <w:bodyDiv w:val="1"/>
      <w:marLeft w:val="0"/>
      <w:marRight w:val="0"/>
      <w:marTop w:val="0"/>
      <w:marBottom w:val="0"/>
      <w:divBdr>
        <w:top w:val="none" w:sz="0" w:space="0" w:color="auto"/>
        <w:left w:val="none" w:sz="0" w:space="0" w:color="auto"/>
        <w:bottom w:val="none" w:sz="0" w:space="0" w:color="auto"/>
        <w:right w:val="none" w:sz="0" w:space="0" w:color="auto"/>
      </w:divBdr>
    </w:div>
    <w:div w:id="2095976444">
      <w:bodyDiv w:val="1"/>
      <w:marLeft w:val="0"/>
      <w:marRight w:val="0"/>
      <w:marTop w:val="0"/>
      <w:marBottom w:val="0"/>
      <w:divBdr>
        <w:top w:val="none" w:sz="0" w:space="0" w:color="auto"/>
        <w:left w:val="none" w:sz="0" w:space="0" w:color="auto"/>
        <w:bottom w:val="none" w:sz="0" w:space="0" w:color="auto"/>
        <w:right w:val="none" w:sz="0" w:space="0" w:color="auto"/>
      </w:divBdr>
    </w:div>
    <w:div w:id="2098749522">
      <w:bodyDiv w:val="1"/>
      <w:marLeft w:val="0"/>
      <w:marRight w:val="0"/>
      <w:marTop w:val="0"/>
      <w:marBottom w:val="0"/>
      <w:divBdr>
        <w:top w:val="none" w:sz="0" w:space="0" w:color="auto"/>
        <w:left w:val="none" w:sz="0" w:space="0" w:color="auto"/>
        <w:bottom w:val="none" w:sz="0" w:space="0" w:color="auto"/>
        <w:right w:val="none" w:sz="0" w:space="0" w:color="auto"/>
      </w:divBdr>
    </w:div>
    <w:div w:id="2124378280">
      <w:bodyDiv w:val="1"/>
      <w:marLeft w:val="0"/>
      <w:marRight w:val="0"/>
      <w:marTop w:val="0"/>
      <w:marBottom w:val="0"/>
      <w:divBdr>
        <w:top w:val="none" w:sz="0" w:space="0" w:color="auto"/>
        <w:left w:val="none" w:sz="0" w:space="0" w:color="auto"/>
        <w:bottom w:val="none" w:sz="0" w:space="0" w:color="auto"/>
        <w:right w:val="none" w:sz="0" w:space="0" w:color="auto"/>
      </w:divBdr>
    </w:div>
    <w:div w:id="214738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093a9010eb0b11e7acd7ea182930b17f/asr" TargetMode="External"/><Relationship Id="rId3" Type="http://schemas.openxmlformats.org/officeDocument/2006/relationships/hyperlink" Target="https://www.stat.gov.lt/" TargetMode="External"/><Relationship Id="rId7" Type="http://schemas.openxmlformats.org/officeDocument/2006/relationships/hyperlink" Target="https://www.e-tar.lt/portal/lt/legalAct/422c8b5042b811e6a8ae9e1795984391/asr" TargetMode="External"/><Relationship Id="rId12" Type="http://schemas.openxmlformats.org/officeDocument/2006/relationships/hyperlink" Target="https://www.e-tar.lt/portal/lt/legalAct/TAR.44FA08A7226F/cOsqrEIATY" TargetMode="External"/><Relationship Id="rId2" Type="http://schemas.openxmlformats.org/officeDocument/2006/relationships/hyperlink" Target="https://www.stat.gov.lt/" TargetMode="External"/><Relationship Id="rId1" Type="http://schemas.openxmlformats.org/officeDocument/2006/relationships/hyperlink" Target="https://www.e-tar.lt/portal/lt/legalAct/TAR.44FA08A7226F/cOsqrEIATY" TargetMode="External"/><Relationship Id="rId6" Type="http://schemas.openxmlformats.org/officeDocument/2006/relationships/hyperlink" Target="https://e-seimas.lrs.lt/portal/legalAct/lt/TAD/5e3aa191a8e511eb98ccba226c8a14d7/asr" TargetMode="External"/><Relationship Id="rId11" Type="http://schemas.openxmlformats.org/officeDocument/2006/relationships/hyperlink" Target="https://e-seimas.lrs.lt/portal/legalAct/lt/TAD/b9ca8ad03de611e68f278e2f1841c088" TargetMode="External"/><Relationship Id="rId5" Type="http://schemas.openxmlformats.org/officeDocument/2006/relationships/hyperlink" Target="https://www.e-tar.lt/portal/lt/legalAct/TAR.44FA08A7226F/cOsqrEIATY" TargetMode="External"/><Relationship Id="rId10" Type="http://schemas.openxmlformats.org/officeDocument/2006/relationships/hyperlink" Target="https://www.e-tar.lt/portal/lt/legalAct/cb5242b05fd811e79198ffdb108a3753/asr" TargetMode="External"/><Relationship Id="rId4" Type="http://schemas.openxmlformats.org/officeDocument/2006/relationships/hyperlink" Target="https://uzt.lt/administracine-informacija/nuostatai/" TargetMode="External"/><Relationship Id="rId9" Type="http://schemas.openxmlformats.org/officeDocument/2006/relationships/hyperlink" Target="https://www.e-tar.lt/portal/lt/legalAct/cb5242b05fd811e79198ffdb108a375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2084-B221-41FA-BD37-C549CA922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20357</Words>
  <Characters>11605</Characters>
  <Application>Microsoft Office Word</Application>
  <DocSecurity>0</DocSecurity>
  <Lines>96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Laura Girlevičienė</cp:lastModifiedBy>
  <cp:revision>7</cp:revision>
  <dcterms:created xsi:type="dcterms:W3CDTF">2024-05-07T10:50:00Z</dcterms:created>
  <dcterms:modified xsi:type="dcterms:W3CDTF">2024-05-29T13:49:00Z</dcterms:modified>
</cp:coreProperties>
</file>